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6CFE" w14:textId="50BCF3CC" w:rsidR="00B07F4D" w:rsidRPr="00B07F4D" w:rsidRDefault="00B07F4D" w:rsidP="00B07F4D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t>Ordinance No. ______</w:t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 w:rsidR="00FF59C6">
        <w:rPr>
          <w:rFonts w:ascii="Goudy Old Style" w:eastAsia="Times New Roman" w:hAnsi="Goudy Old Style"/>
          <w:color w:val="000000" w:themeColor="text1"/>
        </w:rPr>
        <w:t>6</w:t>
      </w:r>
    </w:p>
    <w:p w14:paraId="38D52F28" w14:textId="21478DB1" w:rsidR="00B07F4D" w:rsidRDefault="00B07F4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br/>
      </w:r>
      <w:r w:rsidRPr="00B07F4D">
        <w:rPr>
          <w:rFonts w:ascii="Goudy Old Style" w:eastAsia="Times New Roman" w:hAnsi="Goudy Old Style"/>
          <w:b/>
          <w:color w:val="000000" w:themeColor="text1"/>
        </w:rPr>
        <w:t xml:space="preserve">Rich County Ordinance </w:t>
      </w:r>
      <w:r w:rsidR="000A76E8">
        <w:rPr>
          <w:rFonts w:ascii="Goudy Old Style" w:eastAsia="Times New Roman" w:hAnsi="Goudy Old Style"/>
          <w:b/>
          <w:color w:val="000000" w:themeColor="text1"/>
        </w:rPr>
        <w:t xml:space="preserve">for </w:t>
      </w:r>
      <w:r w:rsidR="004B3F88">
        <w:rPr>
          <w:rFonts w:ascii="Goudy Old Style" w:eastAsia="Times New Roman" w:hAnsi="Goudy Old Style"/>
          <w:b/>
          <w:color w:val="000000" w:themeColor="text1"/>
        </w:rPr>
        <w:t>Classification of New and Unlisted Uses</w:t>
      </w:r>
    </w:p>
    <w:p w14:paraId="0CA30CDB" w14:textId="77777777" w:rsidR="00B9363D" w:rsidRPr="00B07F4D" w:rsidRDefault="00B9363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</w:p>
    <w:p w14:paraId="657ED6FD" w14:textId="77777777" w:rsidR="002E3F1B" w:rsidRDefault="002E3F1B">
      <w:pPr>
        <w:rPr>
          <w:rFonts w:ascii="Goudy Old Style" w:hAnsi="Goudy Old Style"/>
        </w:rPr>
      </w:pPr>
    </w:p>
    <w:p w14:paraId="4E0A905C" w14:textId="77777777" w:rsidR="00C556AC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>The County Legislative Body</w:t>
      </w:r>
      <w:r w:rsidR="00C556AC">
        <w:rPr>
          <w:rFonts w:ascii="Goudy Old Style" w:hAnsi="Goudy Old Style"/>
        </w:rPr>
        <w:t xml:space="preserve"> of Rich County, Utah </w:t>
      </w:r>
      <w:r>
        <w:rPr>
          <w:rFonts w:ascii="Goudy Old Style" w:hAnsi="Goudy Old Style"/>
        </w:rPr>
        <w:t xml:space="preserve">ordains </w:t>
      </w:r>
      <w:r w:rsidR="00C556AC">
        <w:rPr>
          <w:rFonts w:ascii="Goudy Old Style" w:hAnsi="Goudy Old Style"/>
        </w:rPr>
        <w:t>as follows:</w:t>
      </w:r>
    </w:p>
    <w:p w14:paraId="0650FB35" w14:textId="77777777" w:rsidR="00C556AC" w:rsidRDefault="00C556AC">
      <w:pPr>
        <w:rPr>
          <w:rFonts w:ascii="Goudy Old Style" w:hAnsi="Goudy Old Style"/>
        </w:rPr>
      </w:pPr>
    </w:p>
    <w:p w14:paraId="6BC1D54D" w14:textId="44A5323C" w:rsidR="002C28CF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1.  </w:t>
      </w:r>
      <w:r w:rsidR="00F529D7">
        <w:rPr>
          <w:rFonts w:ascii="Goudy Old Style" w:hAnsi="Goudy Old Style"/>
        </w:rPr>
        <w:t>Definitions.</w:t>
      </w:r>
    </w:p>
    <w:p w14:paraId="0620DBE5" w14:textId="77777777" w:rsidR="002C28CF" w:rsidRDefault="002C28CF">
      <w:pPr>
        <w:rPr>
          <w:rFonts w:ascii="Goudy Old Style" w:hAnsi="Goudy Old Style"/>
        </w:rPr>
      </w:pPr>
    </w:p>
    <w:p w14:paraId="35A0897A" w14:textId="6CC58D58" w:rsidR="002C28CF" w:rsidRDefault="002C28CF">
      <w:pPr>
        <w:rPr>
          <w:rFonts w:ascii="Goudy Old Style" w:hAnsi="Goudy Old Style"/>
        </w:rPr>
      </w:pPr>
      <w:r w:rsidRPr="00987A10">
        <w:rPr>
          <w:rFonts w:ascii="Goudy Old Style" w:hAnsi="Goudy Old Style"/>
        </w:rPr>
        <w:tab/>
      </w:r>
      <w:r w:rsidR="00F529D7">
        <w:rPr>
          <w:rFonts w:ascii="Goudy Old Style" w:hAnsi="Goudy Old Style"/>
        </w:rPr>
        <w:t xml:space="preserve">“Classification request” means a request to determine whether a proposed land use </w:t>
      </w:r>
      <w:r w:rsidR="00F529D7">
        <w:rPr>
          <w:rFonts w:ascii="Goudy Old Style" w:hAnsi="Goudy Old Style"/>
        </w:rPr>
        <w:tab/>
        <w:t xml:space="preserve">aligns with an existing land use specified the Rich County’s </w:t>
      </w:r>
      <w:r w:rsidR="0014364F">
        <w:rPr>
          <w:rFonts w:ascii="Goudy Old Style" w:hAnsi="Goudy Old Style"/>
        </w:rPr>
        <w:t>zoning Table of Uses.</w:t>
      </w:r>
    </w:p>
    <w:p w14:paraId="7AEBBAF2" w14:textId="406FD0CC" w:rsidR="00F529D7" w:rsidRDefault="00F529D7">
      <w:pPr>
        <w:rPr>
          <w:rFonts w:ascii="Goudy Old Style" w:hAnsi="Goudy Old Style"/>
        </w:rPr>
      </w:pPr>
    </w:p>
    <w:p w14:paraId="1CA9F7C1" w14:textId="23A816DF" w:rsidR="00F529D7" w:rsidRPr="00987A10" w:rsidRDefault="00F529D7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 xml:space="preserve">“New or unlisted use” means a land use activity that does not align with an existing </w:t>
      </w:r>
      <w:r>
        <w:rPr>
          <w:rFonts w:ascii="Goudy Old Style" w:hAnsi="Goudy Old Style"/>
        </w:rPr>
        <w:tab/>
        <w:t xml:space="preserve">land use specified in Rich County’s </w:t>
      </w:r>
      <w:r w:rsidR="0014364F">
        <w:rPr>
          <w:rFonts w:ascii="Goudy Old Style" w:hAnsi="Goudy Old Style"/>
        </w:rPr>
        <w:t>zoning Table of Uses.</w:t>
      </w:r>
    </w:p>
    <w:p w14:paraId="6AC6EA61" w14:textId="2451765B" w:rsidR="00FB1942" w:rsidRDefault="00FB1942">
      <w:pPr>
        <w:rPr>
          <w:rFonts w:ascii="Goudy Old Style" w:hAnsi="Goudy Old Style"/>
        </w:rPr>
      </w:pPr>
    </w:p>
    <w:p w14:paraId="64364265" w14:textId="0421AB32" w:rsidR="00123B4D" w:rsidRDefault="00123B4D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2.  </w:t>
      </w:r>
      <w:r w:rsidR="00F529D7">
        <w:rPr>
          <w:rFonts w:ascii="Goudy Old Style" w:hAnsi="Goudy Old Style"/>
        </w:rPr>
        <w:t xml:space="preserve">Classification </w:t>
      </w:r>
      <w:r w:rsidR="003F201A">
        <w:rPr>
          <w:rFonts w:ascii="Goudy Old Style" w:hAnsi="Goudy Old Style"/>
        </w:rPr>
        <w:t>R</w:t>
      </w:r>
      <w:r w:rsidR="00F529D7">
        <w:rPr>
          <w:rFonts w:ascii="Goudy Old Style" w:hAnsi="Goudy Old Style"/>
        </w:rPr>
        <w:t>equest</w:t>
      </w:r>
      <w:r>
        <w:rPr>
          <w:rFonts w:ascii="Goudy Old Style" w:hAnsi="Goudy Old Style"/>
        </w:rPr>
        <w:t>.</w:t>
      </w:r>
    </w:p>
    <w:p w14:paraId="31CCD95F" w14:textId="1ABBCDAF" w:rsidR="00123B4D" w:rsidRDefault="00123B4D">
      <w:pPr>
        <w:rPr>
          <w:rFonts w:ascii="Goudy Old Style" w:hAnsi="Goudy Old Style"/>
        </w:rPr>
      </w:pPr>
    </w:p>
    <w:p w14:paraId="13228225" w14:textId="438DB931" w:rsidR="00123B4D" w:rsidRDefault="00123B4D" w:rsidP="00F529D7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</w:r>
      <w:r w:rsidR="00F529D7">
        <w:rPr>
          <w:rFonts w:ascii="Goudy Old Style" w:hAnsi="Goudy Old Style"/>
        </w:rPr>
        <w:t>An applicant may at any time submit a classification request.</w:t>
      </w:r>
    </w:p>
    <w:p w14:paraId="2F066691" w14:textId="55B7CDBF" w:rsidR="00F529D7" w:rsidRDefault="00F529D7" w:rsidP="00F529D7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</w:p>
    <w:p w14:paraId="075D0C9B" w14:textId="2A0532D8" w:rsidR="00F529D7" w:rsidRDefault="00F529D7" w:rsidP="00F529D7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  <w:t xml:space="preserve">A classification request must submitted in writing to the county’s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Planning Administrator.</w:t>
      </w:r>
    </w:p>
    <w:p w14:paraId="3E872098" w14:textId="096828C0" w:rsidR="00F529D7" w:rsidRDefault="00F529D7" w:rsidP="00F529D7">
      <w:pPr>
        <w:rPr>
          <w:rFonts w:ascii="Goudy Old Style" w:hAnsi="Goudy Old Style"/>
        </w:rPr>
      </w:pPr>
    </w:p>
    <w:p w14:paraId="7BF0074B" w14:textId="02823452" w:rsidR="00F529D7" w:rsidRDefault="00F529D7" w:rsidP="00F529D7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C.</w:t>
      </w:r>
      <w:r>
        <w:rPr>
          <w:rFonts w:ascii="Goudy Old Style" w:hAnsi="Goudy Old Style"/>
        </w:rPr>
        <w:tab/>
        <w:t xml:space="preserve">The classification request must clearly describe the proposed land use.  The </w:t>
      </w:r>
      <w:r w:rsidR="002B6B65">
        <w:rPr>
          <w:rFonts w:ascii="Goudy Old Style" w:hAnsi="Goudy Old Style"/>
        </w:rPr>
        <w:tab/>
      </w:r>
      <w:r w:rsidR="002B6B65">
        <w:rPr>
          <w:rFonts w:ascii="Goudy Old Style" w:hAnsi="Goudy Old Style"/>
        </w:rPr>
        <w:tab/>
      </w:r>
      <w:r w:rsidR="002B6B65">
        <w:rPr>
          <w:rFonts w:ascii="Goudy Old Style" w:hAnsi="Goudy Old Style"/>
        </w:rPr>
        <w:tab/>
      </w:r>
      <w:r>
        <w:rPr>
          <w:rFonts w:ascii="Goudy Old Style" w:hAnsi="Goudy Old Style"/>
        </w:rPr>
        <w:t xml:space="preserve">request must indicate which of the existing land uses already contained on </w:t>
      </w:r>
      <w:r w:rsidR="002B6B65">
        <w:rPr>
          <w:rFonts w:ascii="Goudy Old Style" w:hAnsi="Goudy Old Style"/>
        </w:rPr>
        <w:tab/>
      </w:r>
      <w:r w:rsidR="002B6B65">
        <w:rPr>
          <w:rFonts w:ascii="Goudy Old Style" w:hAnsi="Goudy Old Style"/>
        </w:rPr>
        <w:tab/>
      </w:r>
      <w:r w:rsidR="002B6B65">
        <w:rPr>
          <w:rFonts w:ascii="Goudy Old Style" w:hAnsi="Goudy Old Style"/>
        </w:rPr>
        <w:tab/>
      </w:r>
      <w:r>
        <w:rPr>
          <w:rFonts w:ascii="Goudy Old Style" w:hAnsi="Goudy Old Style"/>
        </w:rPr>
        <w:t>the county’s Table of Uses</w:t>
      </w:r>
      <w:r w:rsidR="002B6B65">
        <w:rPr>
          <w:rFonts w:ascii="Goudy Old Style" w:hAnsi="Goudy Old Style"/>
        </w:rPr>
        <w:t xml:space="preserve"> align with the proposed use.</w:t>
      </w:r>
    </w:p>
    <w:p w14:paraId="706EF85D" w14:textId="304C5F9F" w:rsidR="002B6B65" w:rsidRDefault="002B6B65" w:rsidP="00F529D7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</w:p>
    <w:p w14:paraId="7CFD1B51" w14:textId="071E0CAB" w:rsidR="002B6B65" w:rsidRDefault="002B6B65" w:rsidP="00F529D7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D.</w:t>
      </w:r>
      <w:r>
        <w:rPr>
          <w:rFonts w:ascii="Goudy Old Style" w:hAnsi="Goudy Old Style"/>
        </w:rPr>
        <w:tab/>
        <w:t xml:space="preserve">The applicant shall </w:t>
      </w:r>
      <w:r w:rsidR="00646B62">
        <w:rPr>
          <w:rFonts w:ascii="Goudy Old Style" w:hAnsi="Goudy Old Style"/>
        </w:rPr>
        <w:t xml:space="preserve">also provide </w:t>
      </w:r>
      <w:r>
        <w:rPr>
          <w:rFonts w:ascii="Goudy Old Style" w:hAnsi="Goudy Old Style"/>
        </w:rPr>
        <w:t xml:space="preserve">any additional information that the </w:t>
      </w:r>
      <w:r w:rsidR="00646B62">
        <w:rPr>
          <w:rFonts w:ascii="Goudy Old Style" w:hAnsi="Goudy Old Style"/>
        </w:rPr>
        <w:tab/>
      </w:r>
      <w:r w:rsidR="00646B62">
        <w:rPr>
          <w:rFonts w:ascii="Goudy Old Style" w:hAnsi="Goudy Old Style"/>
        </w:rPr>
        <w:tab/>
      </w:r>
      <w:r w:rsidR="00646B62">
        <w:rPr>
          <w:rFonts w:ascii="Goudy Old Style" w:hAnsi="Goudy Old Style"/>
        </w:rPr>
        <w:tab/>
      </w:r>
      <w:r>
        <w:rPr>
          <w:rFonts w:ascii="Goudy Old Style" w:hAnsi="Goudy Old Style"/>
        </w:rPr>
        <w:t>Planning Administrator requests</w:t>
      </w:r>
      <w:r w:rsidR="00646B62">
        <w:rPr>
          <w:rFonts w:ascii="Goudy Old Style" w:hAnsi="Goudy Old Style"/>
        </w:rPr>
        <w:t xml:space="preserve"> to make the classification determination.</w:t>
      </w:r>
    </w:p>
    <w:p w14:paraId="5D843735" w14:textId="5AF2A340" w:rsidR="00646B62" w:rsidRDefault="00646B62" w:rsidP="00F529D7">
      <w:pPr>
        <w:rPr>
          <w:rFonts w:ascii="Goudy Old Style" w:hAnsi="Goudy Old Style"/>
        </w:rPr>
      </w:pPr>
    </w:p>
    <w:p w14:paraId="296DB4FA" w14:textId="0283B6D4" w:rsidR="00646B62" w:rsidRDefault="00646B62" w:rsidP="00F529D7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E.</w:t>
      </w:r>
      <w:r>
        <w:rPr>
          <w:rFonts w:ascii="Goudy Old Style" w:hAnsi="Goudy Old Style"/>
        </w:rPr>
        <w:tab/>
        <w:t xml:space="preserve">Once the request is complete, the Planning Administrator shall </w:t>
      </w:r>
      <w:r w:rsidR="002F43EF">
        <w:rPr>
          <w:rFonts w:ascii="Goudy Old Style" w:hAnsi="Goudy Old Style"/>
        </w:rPr>
        <w:t xml:space="preserve">determine </w:t>
      </w:r>
      <w:r w:rsidR="002F43EF">
        <w:rPr>
          <w:rFonts w:ascii="Goudy Old Style" w:hAnsi="Goudy Old Style"/>
        </w:rPr>
        <w:tab/>
      </w:r>
      <w:r w:rsidR="002F43EF">
        <w:rPr>
          <w:rFonts w:ascii="Goudy Old Style" w:hAnsi="Goudy Old Style"/>
        </w:rPr>
        <w:tab/>
      </w:r>
      <w:r w:rsidR="002F43EF">
        <w:rPr>
          <w:rFonts w:ascii="Goudy Old Style" w:hAnsi="Goudy Old Style"/>
        </w:rPr>
        <w:tab/>
        <w:t xml:space="preserve">whether the proposed use aligns with an existing land use already specified </w:t>
      </w:r>
      <w:r w:rsidR="002F43EF">
        <w:rPr>
          <w:rFonts w:ascii="Goudy Old Style" w:hAnsi="Goudy Old Style"/>
        </w:rPr>
        <w:tab/>
      </w:r>
      <w:r w:rsidR="002F43EF">
        <w:rPr>
          <w:rFonts w:ascii="Goudy Old Style" w:hAnsi="Goudy Old Style"/>
        </w:rPr>
        <w:tab/>
      </w:r>
      <w:r w:rsidR="002F43EF">
        <w:rPr>
          <w:rFonts w:ascii="Goudy Old Style" w:hAnsi="Goudy Old Style"/>
        </w:rPr>
        <w:tab/>
        <w:t xml:space="preserve">in the Table of Uses.  When making this determination, the Planning </w:t>
      </w:r>
      <w:r w:rsidR="002F43EF">
        <w:rPr>
          <w:rFonts w:ascii="Goudy Old Style" w:hAnsi="Goudy Old Style"/>
        </w:rPr>
        <w:tab/>
      </w:r>
      <w:r w:rsidR="002F43EF">
        <w:rPr>
          <w:rFonts w:ascii="Goudy Old Style" w:hAnsi="Goudy Old Style"/>
        </w:rPr>
        <w:tab/>
      </w:r>
      <w:r w:rsidR="002F43EF">
        <w:rPr>
          <w:rFonts w:ascii="Goudy Old Style" w:hAnsi="Goudy Old Style"/>
        </w:rPr>
        <w:tab/>
        <w:t xml:space="preserve">Administrator shall consider (1) which listed use aligns most closely with </w:t>
      </w:r>
      <w:r w:rsidR="002F43EF">
        <w:rPr>
          <w:rFonts w:ascii="Goudy Old Style" w:hAnsi="Goudy Old Style"/>
        </w:rPr>
        <w:tab/>
      </w:r>
      <w:r w:rsidR="002F43EF">
        <w:rPr>
          <w:rFonts w:ascii="Goudy Old Style" w:hAnsi="Goudy Old Style"/>
        </w:rPr>
        <w:tab/>
      </w:r>
      <w:r w:rsidR="002F43EF">
        <w:rPr>
          <w:rFonts w:ascii="Goudy Old Style" w:hAnsi="Goudy Old Style"/>
        </w:rPr>
        <w:tab/>
        <w:t xml:space="preserve">the proposed use, (2) how closely the proposed use aligns with the existing </w:t>
      </w:r>
      <w:r w:rsidR="002F43EF">
        <w:rPr>
          <w:rFonts w:ascii="Goudy Old Style" w:hAnsi="Goudy Old Style"/>
        </w:rPr>
        <w:tab/>
      </w:r>
      <w:r w:rsidR="002F43EF">
        <w:rPr>
          <w:rFonts w:ascii="Goudy Old Style" w:hAnsi="Goudy Old Style"/>
        </w:rPr>
        <w:tab/>
      </w:r>
      <w:r w:rsidR="002F43EF">
        <w:rPr>
          <w:rFonts w:ascii="Goudy Old Style" w:hAnsi="Goudy Old Style"/>
        </w:rPr>
        <w:tab/>
        <w:t xml:space="preserve">use, and (3) whether the proposed use’s potential impact on the </w:t>
      </w:r>
      <w:r w:rsidR="002F43EF">
        <w:rPr>
          <w:rFonts w:ascii="Goudy Old Style" w:hAnsi="Goudy Old Style"/>
        </w:rPr>
        <w:tab/>
      </w:r>
      <w:r w:rsidR="002F43EF">
        <w:rPr>
          <w:rFonts w:ascii="Goudy Old Style" w:hAnsi="Goudy Old Style"/>
        </w:rPr>
        <w:tab/>
      </w:r>
      <w:r w:rsidR="002F43EF">
        <w:rPr>
          <w:rFonts w:ascii="Goudy Old Style" w:hAnsi="Goudy Old Style"/>
        </w:rPr>
        <w:tab/>
      </w:r>
      <w:r w:rsidR="002F43EF">
        <w:rPr>
          <w:rFonts w:ascii="Goudy Old Style" w:hAnsi="Goudy Old Style"/>
        </w:rPr>
        <w:tab/>
        <w:t xml:space="preserve">surrounding community would differ in any meaningful way from the listed </w:t>
      </w:r>
      <w:r w:rsidR="002F43EF">
        <w:rPr>
          <w:rFonts w:ascii="Goudy Old Style" w:hAnsi="Goudy Old Style"/>
        </w:rPr>
        <w:tab/>
      </w:r>
      <w:r w:rsidR="002F43EF">
        <w:rPr>
          <w:rFonts w:ascii="Goudy Old Style" w:hAnsi="Goudy Old Style"/>
        </w:rPr>
        <w:tab/>
        <w:t xml:space="preserve">use when considering traffic, noise, potential pollutants, and any other </w:t>
      </w:r>
      <w:r w:rsidR="002F43EF">
        <w:rPr>
          <w:rFonts w:ascii="Goudy Old Style" w:hAnsi="Goudy Old Style"/>
        </w:rPr>
        <w:tab/>
      </w:r>
      <w:r w:rsidR="002F43EF">
        <w:rPr>
          <w:rFonts w:ascii="Goudy Old Style" w:hAnsi="Goudy Old Style"/>
        </w:rPr>
        <w:tab/>
      </w:r>
      <w:r w:rsidR="002F43EF">
        <w:rPr>
          <w:rFonts w:ascii="Goudy Old Style" w:hAnsi="Goudy Old Style"/>
        </w:rPr>
        <w:tab/>
        <w:t>relevant consideration.</w:t>
      </w:r>
    </w:p>
    <w:p w14:paraId="12098F27" w14:textId="13C57E20" w:rsidR="002F43EF" w:rsidRDefault="002F43EF" w:rsidP="00F529D7">
      <w:pPr>
        <w:rPr>
          <w:rFonts w:ascii="Goudy Old Style" w:hAnsi="Goudy Old Style"/>
        </w:rPr>
      </w:pPr>
    </w:p>
    <w:p w14:paraId="1A844986" w14:textId="0ABFBD41" w:rsidR="002F43EF" w:rsidRDefault="002F43EF" w:rsidP="00F529D7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14364F">
        <w:rPr>
          <w:rFonts w:ascii="Goudy Old Style" w:hAnsi="Goudy Old Style"/>
        </w:rPr>
        <w:t>F</w:t>
      </w:r>
      <w:r>
        <w:rPr>
          <w:rFonts w:ascii="Goudy Old Style" w:hAnsi="Goudy Old Style"/>
        </w:rPr>
        <w:t>.</w:t>
      </w:r>
      <w:r>
        <w:rPr>
          <w:rFonts w:ascii="Goudy Old Style" w:hAnsi="Goudy Old Style"/>
        </w:rPr>
        <w:tab/>
        <w:t xml:space="preserve">The Planning Administrator shall </w:t>
      </w:r>
      <w:r w:rsidR="00C93F47">
        <w:rPr>
          <w:rFonts w:ascii="Goudy Old Style" w:hAnsi="Goudy Old Style"/>
        </w:rPr>
        <w:t xml:space="preserve">determine either (1) that the proposed </w:t>
      </w:r>
      <w:r w:rsidR="00C93F47">
        <w:rPr>
          <w:rFonts w:ascii="Goudy Old Style" w:hAnsi="Goudy Old Style"/>
        </w:rPr>
        <w:tab/>
      </w:r>
      <w:r w:rsidR="00C93F47">
        <w:rPr>
          <w:rFonts w:ascii="Goudy Old Style" w:hAnsi="Goudy Old Style"/>
        </w:rPr>
        <w:tab/>
      </w:r>
      <w:r w:rsidR="00C93F47">
        <w:rPr>
          <w:rFonts w:ascii="Goudy Old Style" w:hAnsi="Goudy Old Style"/>
        </w:rPr>
        <w:tab/>
        <w:t xml:space="preserve">use aligns with an existing listed use and can proceed under the regulations </w:t>
      </w:r>
      <w:r w:rsidR="00C93F47">
        <w:rPr>
          <w:rFonts w:ascii="Goudy Old Style" w:hAnsi="Goudy Old Style"/>
        </w:rPr>
        <w:tab/>
      </w:r>
      <w:r w:rsidR="00C93F47">
        <w:rPr>
          <w:rFonts w:ascii="Goudy Old Style" w:hAnsi="Goudy Old Style"/>
        </w:rPr>
        <w:tab/>
      </w:r>
      <w:r w:rsidR="00C93F47">
        <w:rPr>
          <w:rFonts w:ascii="Goudy Old Style" w:hAnsi="Goudy Old Style"/>
        </w:rPr>
        <w:tab/>
        <w:t xml:space="preserve">for that existing use or (2) that the proposed use is a new and unlisted </w:t>
      </w:r>
      <w:r w:rsidR="00C93F47">
        <w:rPr>
          <w:rFonts w:ascii="Goudy Old Style" w:hAnsi="Goudy Old Style"/>
        </w:rPr>
        <w:tab/>
      </w:r>
      <w:r w:rsidR="00C93F47">
        <w:rPr>
          <w:rFonts w:ascii="Goudy Old Style" w:hAnsi="Goudy Old Style"/>
        </w:rPr>
        <w:tab/>
      </w:r>
      <w:r w:rsidR="00C93F47">
        <w:rPr>
          <w:rFonts w:ascii="Goudy Old Style" w:hAnsi="Goudy Old Style"/>
        </w:rPr>
        <w:tab/>
        <w:t xml:space="preserve">business use.  The Planning Administrator should notify the requester of </w:t>
      </w:r>
      <w:r w:rsidR="00C93F47">
        <w:rPr>
          <w:rFonts w:ascii="Goudy Old Style" w:hAnsi="Goudy Old Style"/>
        </w:rPr>
        <w:tab/>
      </w:r>
      <w:r w:rsidR="00C93F47">
        <w:rPr>
          <w:rFonts w:ascii="Goudy Old Style" w:hAnsi="Goudy Old Style"/>
        </w:rPr>
        <w:tab/>
      </w:r>
      <w:r w:rsidR="00C93F47">
        <w:rPr>
          <w:rFonts w:ascii="Goudy Old Style" w:hAnsi="Goudy Old Style"/>
        </w:rPr>
        <w:tab/>
        <w:t>the determination in writing.</w:t>
      </w:r>
    </w:p>
    <w:p w14:paraId="3E821DCD" w14:textId="78CC2985" w:rsidR="00C93F47" w:rsidRDefault="00C93F47" w:rsidP="00F529D7">
      <w:pPr>
        <w:rPr>
          <w:rFonts w:ascii="Goudy Old Style" w:hAnsi="Goudy Old Style"/>
        </w:rPr>
      </w:pPr>
    </w:p>
    <w:p w14:paraId="4B61DB63" w14:textId="77777777" w:rsidR="0014364F" w:rsidRDefault="0014364F" w:rsidP="00F529D7">
      <w:pPr>
        <w:rPr>
          <w:rFonts w:ascii="Goudy Old Style" w:hAnsi="Goudy Old Style"/>
        </w:rPr>
      </w:pPr>
    </w:p>
    <w:p w14:paraId="750556E9" w14:textId="3051E1B1" w:rsidR="002B6B65" w:rsidRDefault="00C93F47" w:rsidP="00F529D7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</w:p>
    <w:p w14:paraId="7F759EFC" w14:textId="2A936110" w:rsidR="00BA51B1" w:rsidRDefault="00BA51B1">
      <w:pPr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 xml:space="preserve">Section </w:t>
      </w:r>
      <w:r w:rsidR="00123B4D">
        <w:rPr>
          <w:rFonts w:ascii="Goudy Old Style" w:hAnsi="Goudy Old Style"/>
        </w:rPr>
        <w:t>3</w:t>
      </w:r>
      <w:r>
        <w:rPr>
          <w:rFonts w:ascii="Goudy Old Style" w:hAnsi="Goudy Old Style"/>
        </w:rPr>
        <w:t xml:space="preserve">.  </w:t>
      </w:r>
      <w:r w:rsidR="00C93F47">
        <w:rPr>
          <w:rFonts w:ascii="Goudy Old Style" w:hAnsi="Goudy Old Style"/>
        </w:rPr>
        <w:t xml:space="preserve">New and </w:t>
      </w:r>
      <w:r w:rsidR="003F201A">
        <w:rPr>
          <w:rFonts w:ascii="Goudy Old Style" w:hAnsi="Goudy Old Style"/>
        </w:rPr>
        <w:t>U</w:t>
      </w:r>
      <w:r w:rsidR="00C93F47">
        <w:rPr>
          <w:rFonts w:ascii="Goudy Old Style" w:hAnsi="Goudy Old Style"/>
        </w:rPr>
        <w:t xml:space="preserve">nlisted </w:t>
      </w:r>
      <w:r w:rsidR="003F201A">
        <w:rPr>
          <w:rFonts w:ascii="Goudy Old Style" w:hAnsi="Goudy Old Style"/>
        </w:rPr>
        <w:t>U</w:t>
      </w:r>
      <w:r w:rsidR="00C93F47">
        <w:rPr>
          <w:rFonts w:ascii="Goudy Old Style" w:hAnsi="Goudy Old Style"/>
        </w:rPr>
        <w:t>se.</w:t>
      </w:r>
    </w:p>
    <w:p w14:paraId="49B8B6B8" w14:textId="77777777" w:rsidR="00BA51B1" w:rsidRDefault="00BA51B1">
      <w:pPr>
        <w:rPr>
          <w:rFonts w:ascii="Goudy Old Style" w:hAnsi="Goudy Old Style"/>
        </w:rPr>
      </w:pPr>
    </w:p>
    <w:p w14:paraId="525D278C" w14:textId="16A8D2DD" w:rsidR="00BA51B1" w:rsidRDefault="00C93F47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If a proposed use is determined </w:t>
      </w:r>
      <w:r w:rsidR="00CF2CE0">
        <w:rPr>
          <w:rFonts w:ascii="Goudy Old Style" w:hAnsi="Goudy Old Style"/>
        </w:rPr>
        <w:t xml:space="preserve">at any time </w:t>
      </w:r>
      <w:r>
        <w:rPr>
          <w:rFonts w:ascii="Goudy Old Style" w:hAnsi="Goudy Old Style"/>
        </w:rPr>
        <w:t>to be a new and unlisted use, either through a classification request or otherwise, the proposed use shall be considered as provided in this section.</w:t>
      </w:r>
    </w:p>
    <w:p w14:paraId="16D0E0E8" w14:textId="6650E1DF" w:rsidR="00C93F47" w:rsidRDefault="00C93F47">
      <w:pPr>
        <w:rPr>
          <w:rFonts w:ascii="Goudy Old Style" w:hAnsi="Goudy Old Style"/>
        </w:rPr>
      </w:pPr>
    </w:p>
    <w:p w14:paraId="73D8A8F0" w14:textId="2674F212" w:rsidR="00CF2CE0" w:rsidRDefault="00C93F47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  <w:t xml:space="preserve">The applicant shall submit a written </w:t>
      </w:r>
      <w:r w:rsidR="00CF2CE0">
        <w:rPr>
          <w:rFonts w:ascii="Goudy Old Style" w:hAnsi="Goudy Old Style"/>
        </w:rPr>
        <w:t>application</w:t>
      </w:r>
      <w:r>
        <w:rPr>
          <w:rFonts w:ascii="Goudy Old Style" w:hAnsi="Goudy Old Style"/>
        </w:rPr>
        <w:t xml:space="preserve"> to the Planning </w:t>
      </w:r>
      <w:r w:rsidR="004D45AC">
        <w:rPr>
          <w:rFonts w:ascii="Goudy Old Style" w:hAnsi="Goudy Old Style"/>
        </w:rPr>
        <w:tab/>
      </w:r>
      <w:r w:rsidR="004D45AC">
        <w:rPr>
          <w:rFonts w:ascii="Goudy Old Style" w:hAnsi="Goudy Old Style"/>
        </w:rPr>
        <w:tab/>
      </w:r>
      <w:r w:rsidR="004D45AC">
        <w:rPr>
          <w:rFonts w:ascii="Goudy Old Style" w:hAnsi="Goudy Old Style"/>
        </w:rPr>
        <w:tab/>
      </w:r>
      <w:r w:rsidR="004D45AC">
        <w:rPr>
          <w:rFonts w:ascii="Goudy Old Style" w:hAnsi="Goudy Old Style"/>
        </w:rPr>
        <w:tab/>
      </w:r>
      <w:r w:rsidR="00CF2CE0">
        <w:rPr>
          <w:rFonts w:ascii="Goudy Old Style" w:hAnsi="Goudy Old Style"/>
        </w:rPr>
        <w:t xml:space="preserve">Administrator.  The application must </w:t>
      </w:r>
      <w:r w:rsidR="004D45AC">
        <w:rPr>
          <w:rFonts w:ascii="Goudy Old Style" w:hAnsi="Goudy Old Style"/>
        </w:rPr>
        <w:t xml:space="preserve">clearly describe the proposed use and </w:t>
      </w:r>
      <w:r w:rsidR="004D45AC">
        <w:rPr>
          <w:rFonts w:ascii="Goudy Old Style" w:hAnsi="Goudy Old Style"/>
        </w:rPr>
        <w:tab/>
      </w:r>
      <w:r w:rsidR="004D45AC">
        <w:rPr>
          <w:rFonts w:ascii="Goudy Old Style" w:hAnsi="Goudy Old Style"/>
        </w:rPr>
        <w:tab/>
      </w:r>
      <w:r w:rsidR="004D45AC">
        <w:rPr>
          <w:rFonts w:ascii="Goudy Old Style" w:hAnsi="Goudy Old Style"/>
        </w:rPr>
        <w:tab/>
        <w:t>provide any additional information requested by the county.</w:t>
      </w:r>
    </w:p>
    <w:p w14:paraId="6F777434" w14:textId="54B1DCA9" w:rsidR="004D45AC" w:rsidRDefault="004D45AC">
      <w:pPr>
        <w:rPr>
          <w:rFonts w:ascii="Goudy Old Style" w:hAnsi="Goudy Old Style"/>
        </w:rPr>
      </w:pPr>
    </w:p>
    <w:p w14:paraId="24EE663E" w14:textId="31738EE3" w:rsidR="004D45AC" w:rsidRDefault="004D45AC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  <w:t xml:space="preserve">The Planning Administrator should provide the application to the Planning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14364F">
        <w:rPr>
          <w:rFonts w:ascii="Goudy Old Style" w:hAnsi="Goudy Old Style"/>
        </w:rPr>
        <w:t>Commission</w:t>
      </w:r>
      <w:r>
        <w:rPr>
          <w:rFonts w:ascii="Goudy Old Style" w:hAnsi="Goudy Old Style"/>
        </w:rPr>
        <w:t xml:space="preserve"> for their review.</w:t>
      </w:r>
    </w:p>
    <w:p w14:paraId="0D80482D" w14:textId="0D5DA55E" w:rsidR="004D45AC" w:rsidRDefault="004D45AC">
      <w:pPr>
        <w:rPr>
          <w:rFonts w:ascii="Goudy Old Style" w:hAnsi="Goudy Old Style"/>
        </w:rPr>
      </w:pPr>
    </w:p>
    <w:p w14:paraId="5C9DB168" w14:textId="53C03E32" w:rsidR="004D45AC" w:rsidRDefault="004D45AC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C.</w:t>
      </w:r>
      <w:r>
        <w:rPr>
          <w:rFonts w:ascii="Goudy Old Style" w:hAnsi="Goudy Old Style"/>
        </w:rPr>
        <w:tab/>
        <w:t xml:space="preserve">After review the Planning Commission shall determine whether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proposed use is a new and unlisted use.  If so determined, the Planning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Commission shall hold a public hearing and then recommend which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zone(s) would be appropriate for the proposed use if any.</w:t>
      </w:r>
    </w:p>
    <w:p w14:paraId="52339110" w14:textId="1F50F9FE" w:rsidR="004D45AC" w:rsidRDefault="004D45AC">
      <w:pPr>
        <w:rPr>
          <w:rFonts w:ascii="Goudy Old Style" w:hAnsi="Goudy Old Style"/>
        </w:rPr>
      </w:pPr>
    </w:p>
    <w:p w14:paraId="00933D53" w14:textId="0ECC1939" w:rsidR="004D45AC" w:rsidRDefault="004D45AC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D.</w:t>
      </w:r>
      <w:r>
        <w:rPr>
          <w:rFonts w:ascii="Goudy Old Style" w:hAnsi="Goudy Old Style"/>
        </w:rPr>
        <w:tab/>
        <w:t xml:space="preserve">The Planning Commission shall refer its recommendation the Rich County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Board of Commissioners for their review.</w:t>
      </w:r>
    </w:p>
    <w:p w14:paraId="6ACD368E" w14:textId="46F05475" w:rsidR="004D45AC" w:rsidRDefault="004D45AC">
      <w:pPr>
        <w:rPr>
          <w:rFonts w:ascii="Goudy Old Style" w:hAnsi="Goudy Old Style"/>
        </w:rPr>
      </w:pPr>
    </w:p>
    <w:p w14:paraId="3E2D750F" w14:textId="3CBD600A" w:rsidR="004D45AC" w:rsidRDefault="004D45AC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E.</w:t>
      </w:r>
      <w:r>
        <w:rPr>
          <w:rFonts w:ascii="Goudy Old Style" w:hAnsi="Goudy Old Style"/>
        </w:rPr>
        <w:tab/>
        <w:t xml:space="preserve">The Rich County Board of Commissioners shall hold a public hearing and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determine which zone(s) would be appropriate for the proposed use if an</w:t>
      </w:r>
      <w:r w:rsidR="004252B6">
        <w:rPr>
          <w:rFonts w:ascii="Goudy Old Style" w:hAnsi="Goudy Old Style"/>
        </w:rPr>
        <w:t xml:space="preserve">y.  </w:t>
      </w:r>
      <w:r w:rsidR="004252B6">
        <w:rPr>
          <w:rFonts w:ascii="Goudy Old Style" w:hAnsi="Goudy Old Style"/>
        </w:rPr>
        <w:tab/>
      </w:r>
      <w:r w:rsidR="004252B6">
        <w:rPr>
          <w:rFonts w:ascii="Goudy Old Style" w:hAnsi="Goudy Old Style"/>
        </w:rPr>
        <w:tab/>
      </w:r>
      <w:r w:rsidR="004252B6">
        <w:rPr>
          <w:rFonts w:ascii="Goudy Old Style" w:hAnsi="Goudy Old Style"/>
        </w:rPr>
        <w:tab/>
        <w:t>The County’s Table of Uses shall then be amended accordingly.</w:t>
      </w:r>
    </w:p>
    <w:p w14:paraId="7B0EDC43" w14:textId="481A337A" w:rsidR="004252B6" w:rsidRDefault="004252B6">
      <w:pPr>
        <w:rPr>
          <w:rFonts w:ascii="Goudy Old Style" w:hAnsi="Goudy Old Style"/>
        </w:rPr>
      </w:pPr>
    </w:p>
    <w:p w14:paraId="3035B2FA" w14:textId="2BC5F6D4" w:rsidR="004252B6" w:rsidRDefault="004252B6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F.</w:t>
      </w:r>
      <w:r>
        <w:rPr>
          <w:rFonts w:ascii="Goudy Old Style" w:hAnsi="Goudy Old Style"/>
        </w:rPr>
        <w:tab/>
        <w:t xml:space="preserve">If the County denies a new and unlisted use or if the applicant disagrees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with the Commission’s designation of the approved zone(s), the County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shall provide a written denial specifying the reasons</w:t>
      </w:r>
      <w:r w:rsidR="00FC51F2">
        <w:rPr>
          <w:rFonts w:ascii="Goudy Old Style" w:hAnsi="Goudy Old Style"/>
        </w:rPr>
        <w:t>.</w:t>
      </w:r>
    </w:p>
    <w:p w14:paraId="4AAD0E2C" w14:textId="77777777" w:rsidR="004D45AC" w:rsidRDefault="004D45AC">
      <w:pPr>
        <w:rPr>
          <w:rFonts w:ascii="Goudy Old Style" w:hAnsi="Goudy Old Style"/>
        </w:rPr>
      </w:pPr>
    </w:p>
    <w:p w14:paraId="5D6B0C33" w14:textId="716D7408" w:rsidR="00B07F4D" w:rsidRDefault="00B07F4D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 xml:space="preserve">Section </w:t>
      </w:r>
      <w:r w:rsidR="00AB739F">
        <w:rPr>
          <w:rFonts w:ascii="Goudy Old Style" w:hAnsi="Goudy Old Style"/>
          <w:color w:val="000000" w:themeColor="text1"/>
        </w:rPr>
        <w:t>4</w:t>
      </w:r>
      <w:r>
        <w:rPr>
          <w:rFonts w:ascii="Goudy Old Style" w:hAnsi="Goudy Old Style"/>
          <w:color w:val="000000" w:themeColor="text1"/>
        </w:rPr>
        <w:t>.  Effective Date.</w:t>
      </w:r>
    </w:p>
    <w:p w14:paraId="6C90E5D0" w14:textId="77777777" w:rsidR="00F22903" w:rsidRDefault="00F22903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6EBFE18F" w14:textId="77777777" w:rsidR="00B07F4D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 xml:space="preserve">This ordinance shall become effective </w:t>
      </w:r>
      <w:r>
        <w:rPr>
          <w:rFonts w:ascii="Goudy Old Style" w:hAnsi="Goudy Old Style"/>
        </w:rPr>
        <w:t>immediately</w:t>
      </w:r>
      <w:r w:rsidRPr="00121BAF">
        <w:rPr>
          <w:rFonts w:ascii="Goudy Old Style" w:hAnsi="Goudy Old Style"/>
        </w:rPr>
        <w:t xml:space="preserve"> upon posting as provided by </w:t>
      </w: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>law.</w:t>
      </w:r>
    </w:p>
    <w:p w14:paraId="523D0D67" w14:textId="0DCD459E" w:rsidR="00B07F4D" w:rsidRDefault="00B07F4D" w:rsidP="00B07F4D">
      <w:pPr>
        <w:rPr>
          <w:rFonts w:ascii="Goudy Old Style" w:hAnsi="Goudy Old Style"/>
        </w:rPr>
      </w:pPr>
    </w:p>
    <w:p w14:paraId="16F464FD" w14:textId="77777777" w:rsidR="00F22903" w:rsidRPr="00121BAF" w:rsidRDefault="00F22903" w:rsidP="00B07F4D">
      <w:pPr>
        <w:rPr>
          <w:rFonts w:ascii="Goudy Old Style" w:hAnsi="Goudy Old Style"/>
        </w:rPr>
      </w:pPr>
    </w:p>
    <w:p w14:paraId="0B381C56" w14:textId="77777777" w:rsidR="00B07F4D" w:rsidRPr="00121BAF" w:rsidRDefault="00B07F4D" w:rsidP="00B07F4D">
      <w:pPr>
        <w:rPr>
          <w:rFonts w:ascii="Goudy Old Style" w:hAnsi="Goudy Old Style"/>
        </w:rPr>
      </w:pPr>
    </w:p>
    <w:p w14:paraId="02A3C2A6" w14:textId="55F6A7FE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 xml:space="preserve">APPROVED and ADOPTED this ______ </w:t>
      </w:r>
      <w:r>
        <w:rPr>
          <w:rFonts w:ascii="Goudy Old Style" w:hAnsi="Goudy Old Style"/>
        </w:rPr>
        <w:t xml:space="preserve">day of ___________________, </w:t>
      </w:r>
      <w:r w:rsidR="003F0FAC">
        <w:rPr>
          <w:rFonts w:ascii="Goudy Old Style" w:hAnsi="Goudy Old Style"/>
        </w:rPr>
        <w:t>202</w:t>
      </w:r>
      <w:r w:rsidR="00FF52C0">
        <w:rPr>
          <w:rFonts w:ascii="Goudy Old Style" w:hAnsi="Goudy Old Style"/>
        </w:rPr>
        <w:t>6</w:t>
      </w:r>
      <w:r w:rsidRPr="00121BAF">
        <w:rPr>
          <w:rFonts w:ascii="Goudy Old Style" w:hAnsi="Goudy Old Style"/>
        </w:rPr>
        <w:t>.</w:t>
      </w:r>
    </w:p>
    <w:p w14:paraId="5F6EFEA5" w14:textId="77777777" w:rsidR="00B07F4D" w:rsidRPr="00121BAF" w:rsidRDefault="00B07F4D" w:rsidP="00B07F4D">
      <w:pPr>
        <w:rPr>
          <w:rFonts w:ascii="Goudy Old Style" w:hAnsi="Goudy Old Style"/>
        </w:rPr>
      </w:pPr>
    </w:p>
    <w:p w14:paraId="402BDD74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</w:p>
    <w:p w14:paraId="6DDB8FFE" w14:textId="77777777" w:rsidR="00B07F4D" w:rsidRPr="00121BAF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BOARD OF RICH COUNTY COMMISSIONERS</w:t>
      </w:r>
    </w:p>
    <w:p w14:paraId="1B2FEFD9" w14:textId="77777777" w:rsidR="00B07F4D" w:rsidRPr="00121BAF" w:rsidRDefault="00B07F4D" w:rsidP="00B07F4D">
      <w:pPr>
        <w:rPr>
          <w:rFonts w:ascii="Goudy Old Style" w:hAnsi="Goudy Old Style"/>
        </w:rPr>
      </w:pPr>
    </w:p>
    <w:p w14:paraId="191112F4" w14:textId="77777777" w:rsidR="00B07F4D" w:rsidRPr="00121BAF" w:rsidRDefault="00B07F4D" w:rsidP="00B07F4D">
      <w:pPr>
        <w:rPr>
          <w:rFonts w:ascii="Goudy Old Style" w:hAnsi="Goudy Old Style"/>
        </w:rPr>
      </w:pPr>
    </w:p>
    <w:p w14:paraId="3F10DA2E" w14:textId="77777777" w:rsidR="00B07F4D" w:rsidRPr="00121BAF" w:rsidRDefault="00B07F4D" w:rsidP="00B07F4D">
      <w:pPr>
        <w:rPr>
          <w:rFonts w:ascii="Goudy Old Style" w:hAnsi="Goudy Old Style"/>
        </w:rPr>
      </w:pPr>
    </w:p>
    <w:p w14:paraId="048EF1C1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__</w:t>
      </w:r>
      <w:r>
        <w:rPr>
          <w:rFonts w:ascii="Goudy Old Style" w:hAnsi="Goudy Old Style"/>
        </w:rPr>
        <w:t>_____________________________</w:t>
      </w:r>
      <w:r w:rsidRPr="00121BAF">
        <w:rPr>
          <w:rFonts w:ascii="Goudy Old Style" w:hAnsi="Goudy Old Style"/>
        </w:rPr>
        <w:t>___________</w:t>
      </w:r>
    </w:p>
    <w:p w14:paraId="7ADD20D2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Chairman</w:t>
      </w:r>
    </w:p>
    <w:p w14:paraId="104122D6" w14:textId="393D7248" w:rsidR="00B07F4D" w:rsidRDefault="00B07F4D" w:rsidP="00B07F4D">
      <w:pPr>
        <w:rPr>
          <w:rFonts w:ascii="Goudy Old Style" w:hAnsi="Goudy Old Style"/>
        </w:rPr>
      </w:pPr>
    </w:p>
    <w:p w14:paraId="05560981" w14:textId="77777777" w:rsidR="0014364F" w:rsidRPr="00121BAF" w:rsidRDefault="0014364F" w:rsidP="00B07F4D">
      <w:pPr>
        <w:rPr>
          <w:rFonts w:ascii="Goudy Old Style" w:hAnsi="Goudy Old Style"/>
        </w:rPr>
      </w:pPr>
    </w:p>
    <w:p w14:paraId="2DE219AD" w14:textId="4F11A58F" w:rsidR="00B07F4D" w:rsidRDefault="00B07F4D" w:rsidP="00B07F4D">
      <w:pPr>
        <w:rPr>
          <w:rFonts w:ascii="Goudy Old Style" w:hAnsi="Goudy Old Style"/>
        </w:rPr>
      </w:pPr>
    </w:p>
    <w:p w14:paraId="55FFC296" w14:textId="6F240E9A" w:rsidR="00B07F4D" w:rsidRPr="00121BAF" w:rsidRDefault="00FF52C0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>AT</w:t>
      </w:r>
      <w:r w:rsidR="00B07F4D" w:rsidRPr="00121BAF">
        <w:rPr>
          <w:rFonts w:ascii="Goudy Old Style" w:hAnsi="Goudy Old Style"/>
        </w:rPr>
        <w:t>TEST:</w:t>
      </w:r>
    </w:p>
    <w:p w14:paraId="4FD8CBEF" w14:textId="77777777" w:rsidR="00B07F4D" w:rsidRPr="00121BAF" w:rsidRDefault="00B07F4D" w:rsidP="00B07F4D">
      <w:pPr>
        <w:rPr>
          <w:rFonts w:ascii="Goudy Old Style" w:hAnsi="Goudy Old Style"/>
        </w:rPr>
      </w:pPr>
    </w:p>
    <w:p w14:paraId="4B1468B0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01121C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20A4C5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______________________________________</w:t>
      </w:r>
    </w:p>
    <w:p w14:paraId="245E0949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Rich County Clerk</w:t>
      </w:r>
    </w:p>
    <w:p w14:paraId="469708B1" w14:textId="77777777" w:rsidR="00B07F4D" w:rsidRDefault="00B07F4D" w:rsidP="00B07F4D">
      <w:pPr>
        <w:rPr>
          <w:rFonts w:ascii="Goudy Old Style" w:hAnsi="Goudy Old Style"/>
        </w:rPr>
      </w:pPr>
    </w:p>
    <w:p w14:paraId="2B35399B" w14:textId="77777777" w:rsidR="00B07F4D" w:rsidRPr="00121BAF" w:rsidRDefault="00B07F4D" w:rsidP="00B07F4D">
      <w:pPr>
        <w:rPr>
          <w:rFonts w:ascii="Goudy Old Style" w:hAnsi="Goudy Old Style"/>
        </w:rPr>
      </w:pPr>
    </w:p>
    <w:p w14:paraId="33EFB7D7" w14:textId="77777777" w:rsidR="00B07F4D" w:rsidRPr="00121BAF" w:rsidRDefault="00B07F4D" w:rsidP="00B07F4D">
      <w:pPr>
        <w:rPr>
          <w:rFonts w:ascii="Goudy Old Style" w:hAnsi="Goudy Old Style"/>
        </w:rPr>
      </w:pPr>
    </w:p>
    <w:p w14:paraId="0E6C865B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Bill Cox voted </w:t>
      </w:r>
      <w:r w:rsidRPr="00121BAF">
        <w:rPr>
          <w:rFonts w:ascii="Goudy Old Style" w:hAnsi="Goudy Old Style"/>
        </w:rPr>
        <w:tab/>
        <w:t xml:space="preserve">    </w:t>
      </w:r>
      <w:r>
        <w:rPr>
          <w:rFonts w:ascii="Goudy Old Style" w:hAnsi="Goudy Old Style"/>
        </w:rPr>
        <w:t xml:space="preserve">        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746AFCF7" w14:textId="77777777" w:rsidR="00B07F4D" w:rsidRPr="00121BAF" w:rsidRDefault="00B07F4D" w:rsidP="00B07F4D">
      <w:pPr>
        <w:rPr>
          <w:rFonts w:ascii="Goudy Old Style" w:hAnsi="Goudy Old Style"/>
        </w:rPr>
      </w:pPr>
    </w:p>
    <w:p w14:paraId="47777A81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Sim</w:t>
      </w:r>
      <w:r w:rsidRPr="00121BAF">
        <w:rPr>
          <w:rFonts w:ascii="Goudy Old Style" w:hAnsi="Goudy Old Style"/>
        </w:rPr>
        <w:t xml:space="preserve"> Weston voted  </w:t>
      </w:r>
      <w:r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  <w:t xml:space="preserve">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4DA37A8F" w14:textId="77777777" w:rsidR="00B07F4D" w:rsidRPr="00121BAF" w:rsidRDefault="00B07F4D" w:rsidP="00B07F4D">
      <w:pPr>
        <w:rPr>
          <w:rFonts w:ascii="Goudy Old Style" w:hAnsi="Goudy Old Style"/>
        </w:rPr>
      </w:pPr>
    </w:p>
    <w:p w14:paraId="13A195AC" w14:textId="77777777" w:rsidR="009D3277" w:rsidRPr="00B07F4D" w:rsidRDefault="00B07F4D" w:rsidP="009D327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Jonathan Lee</w:t>
      </w:r>
      <w:r w:rsidRPr="00121BAF">
        <w:rPr>
          <w:rFonts w:ascii="Goudy Old Style" w:hAnsi="Goudy Old Style"/>
        </w:rPr>
        <w:t xml:space="preserve"> voted   </w:t>
      </w:r>
      <w:r>
        <w:rPr>
          <w:rFonts w:ascii="Goudy Old Style" w:hAnsi="Goudy Old Style"/>
        </w:rPr>
        <w:t xml:space="preserve">   </w:t>
      </w:r>
      <w:r w:rsidRPr="00121BAF">
        <w:rPr>
          <w:rFonts w:ascii="Goudy Old Style" w:hAnsi="Goudy Old Style"/>
        </w:rPr>
        <w:t>_________</w:t>
      </w:r>
    </w:p>
    <w:sectPr w:rsidR="009D3277" w:rsidRPr="00B07F4D" w:rsidSect="00B737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F1B"/>
    <w:rsid w:val="000A76E8"/>
    <w:rsid w:val="000D2C39"/>
    <w:rsid w:val="000D3081"/>
    <w:rsid w:val="00102227"/>
    <w:rsid w:val="00123B4D"/>
    <w:rsid w:val="001262A5"/>
    <w:rsid w:val="0014364F"/>
    <w:rsid w:val="00243C3B"/>
    <w:rsid w:val="00254F24"/>
    <w:rsid w:val="002B6B65"/>
    <w:rsid w:val="002C28CF"/>
    <w:rsid w:val="002E3F1B"/>
    <w:rsid w:val="002F43EF"/>
    <w:rsid w:val="002F4B02"/>
    <w:rsid w:val="003263F8"/>
    <w:rsid w:val="003E5055"/>
    <w:rsid w:val="003F0FAC"/>
    <w:rsid w:val="003F201A"/>
    <w:rsid w:val="00415AF0"/>
    <w:rsid w:val="004252B6"/>
    <w:rsid w:val="0046090C"/>
    <w:rsid w:val="00496418"/>
    <w:rsid w:val="004B3F88"/>
    <w:rsid w:val="004B7B4F"/>
    <w:rsid w:val="004D45AC"/>
    <w:rsid w:val="00543A84"/>
    <w:rsid w:val="005B3F0D"/>
    <w:rsid w:val="00602E66"/>
    <w:rsid w:val="006115BE"/>
    <w:rsid w:val="006266C8"/>
    <w:rsid w:val="00646B62"/>
    <w:rsid w:val="0066255A"/>
    <w:rsid w:val="006A1242"/>
    <w:rsid w:val="00710E9B"/>
    <w:rsid w:val="00987A10"/>
    <w:rsid w:val="009D3277"/>
    <w:rsid w:val="00A118BF"/>
    <w:rsid w:val="00A43C13"/>
    <w:rsid w:val="00A61A24"/>
    <w:rsid w:val="00A70698"/>
    <w:rsid w:val="00A77004"/>
    <w:rsid w:val="00A85F34"/>
    <w:rsid w:val="00AA5388"/>
    <w:rsid w:val="00AB739F"/>
    <w:rsid w:val="00B07F4D"/>
    <w:rsid w:val="00B7379E"/>
    <w:rsid w:val="00B9363D"/>
    <w:rsid w:val="00BA51B1"/>
    <w:rsid w:val="00BC42E2"/>
    <w:rsid w:val="00BF7C6D"/>
    <w:rsid w:val="00C556AC"/>
    <w:rsid w:val="00C93F47"/>
    <w:rsid w:val="00CF2CE0"/>
    <w:rsid w:val="00D40956"/>
    <w:rsid w:val="00D51CF2"/>
    <w:rsid w:val="00D648D8"/>
    <w:rsid w:val="00D80336"/>
    <w:rsid w:val="00DA6964"/>
    <w:rsid w:val="00DB4AE8"/>
    <w:rsid w:val="00DD4490"/>
    <w:rsid w:val="00DF0BE3"/>
    <w:rsid w:val="00E12883"/>
    <w:rsid w:val="00E749F4"/>
    <w:rsid w:val="00E75249"/>
    <w:rsid w:val="00F05B50"/>
    <w:rsid w:val="00F22903"/>
    <w:rsid w:val="00F529D7"/>
    <w:rsid w:val="00F925AB"/>
    <w:rsid w:val="00FB1942"/>
    <w:rsid w:val="00FB5FC2"/>
    <w:rsid w:val="00FC51F2"/>
    <w:rsid w:val="00FF52C0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AE7E"/>
  <w15:chartTrackingRefBased/>
  <w15:docId w15:val="{773899D6-8FA9-4B9F-B705-B8E76608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0">
    <w:name w:val="list0"/>
    <w:basedOn w:val="Normal"/>
    <w:qFormat/>
    <w:rsid w:val="00B07F4D"/>
    <w:pPr>
      <w:spacing w:after="120"/>
      <w:ind w:left="432" w:hanging="432"/>
      <w:jc w:val="both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6A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55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Willoughby</dc:creator>
  <cp:keywords/>
  <dc:description/>
  <cp:lastModifiedBy>Benjamin Willoughby</cp:lastModifiedBy>
  <cp:revision>5</cp:revision>
  <cp:lastPrinted>2025-08-22T18:38:00Z</cp:lastPrinted>
  <dcterms:created xsi:type="dcterms:W3CDTF">2026-03-05T22:28:00Z</dcterms:created>
  <dcterms:modified xsi:type="dcterms:W3CDTF">2026-05-31T15:16:00Z</dcterms:modified>
</cp:coreProperties>
</file>