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176429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176429">
        <w:rPr>
          <w:rFonts w:ascii="Goudy Old Style" w:eastAsia="Times New Roman" w:hAnsi="Goudy Old Style"/>
          <w:color w:val="000000" w:themeColor="text1"/>
        </w:rPr>
        <w:t>Ordinance No. ______</w:t>
      </w:r>
      <w:r w:rsidRPr="00176429">
        <w:rPr>
          <w:rFonts w:ascii="Goudy Old Style" w:eastAsia="Times New Roman" w:hAnsi="Goudy Old Style"/>
          <w:color w:val="000000" w:themeColor="text1"/>
        </w:rPr>
        <w:tab/>
      </w:r>
      <w:r w:rsidRPr="00176429">
        <w:rPr>
          <w:rFonts w:ascii="Goudy Old Style" w:eastAsia="Times New Roman" w:hAnsi="Goudy Old Style"/>
          <w:color w:val="000000" w:themeColor="text1"/>
        </w:rPr>
        <w:tab/>
      </w:r>
      <w:r w:rsidRPr="00176429">
        <w:rPr>
          <w:rFonts w:ascii="Goudy Old Style" w:eastAsia="Times New Roman" w:hAnsi="Goudy Old Style"/>
          <w:color w:val="000000" w:themeColor="text1"/>
        </w:rPr>
        <w:tab/>
      </w:r>
      <w:r w:rsidRPr="00176429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 w:rsidRPr="00176429">
        <w:rPr>
          <w:rFonts w:ascii="Goudy Old Style" w:eastAsia="Times New Roman" w:hAnsi="Goudy Old Style"/>
          <w:color w:val="000000" w:themeColor="text1"/>
        </w:rPr>
        <w:t>6</w:t>
      </w:r>
    </w:p>
    <w:p w14:paraId="5C3FD3A8" w14:textId="77777777" w:rsidR="006A5FDF" w:rsidRPr="00176429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176429">
        <w:rPr>
          <w:rFonts w:ascii="Goudy Old Style" w:eastAsia="Times New Roman" w:hAnsi="Goudy Old Style"/>
          <w:color w:val="000000" w:themeColor="text1"/>
        </w:rPr>
        <w:br/>
      </w:r>
      <w:r w:rsidRPr="00176429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6A5FDF" w:rsidRPr="00176429">
        <w:rPr>
          <w:rFonts w:ascii="Goudy Old Style" w:eastAsia="Times New Roman" w:hAnsi="Goudy Old Style"/>
          <w:b/>
          <w:color w:val="000000" w:themeColor="text1"/>
        </w:rPr>
        <w:t xml:space="preserve">Regarding Water and Sewage Requirements </w:t>
      </w:r>
    </w:p>
    <w:p w14:paraId="38D52F28" w14:textId="638ABB49" w:rsidR="00B07F4D" w:rsidRPr="00176429" w:rsidRDefault="006A5FDF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176429">
        <w:rPr>
          <w:rFonts w:ascii="Goudy Old Style" w:eastAsia="Times New Roman" w:hAnsi="Goudy Old Style"/>
          <w:b/>
          <w:color w:val="000000" w:themeColor="text1"/>
        </w:rPr>
        <w:t>for Issuance of a Building Permit</w:t>
      </w:r>
    </w:p>
    <w:p w14:paraId="0CA30CDB" w14:textId="77777777" w:rsidR="00B9363D" w:rsidRPr="00176429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Pr="00176429" w:rsidRDefault="002E3F1B">
      <w:pPr>
        <w:rPr>
          <w:rFonts w:ascii="Goudy Old Style" w:hAnsi="Goudy Old Style"/>
        </w:rPr>
      </w:pPr>
    </w:p>
    <w:p w14:paraId="4E0A905C" w14:textId="77777777" w:rsidR="00C556AC" w:rsidRPr="00176429" w:rsidRDefault="002C28CF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>The County Legislative Body</w:t>
      </w:r>
      <w:r w:rsidR="00C556AC" w:rsidRPr="00176429">
        <w:rPr>
          <w:rFonts w:ascii="Goudy Old Style" w:hAnsi="Goudy Old Style"/>
        </w:rPr>
        <w:t xml:space="preserve"> of Rich County, Utah </w:t>
      </w:r>
      <w:r w:rsidRPr="00176429">
        <w:rPr>
          <w:rFonts w:ascii="Goudy Old Style" w:hAnsi="Goudy Old Style"/>
        </w:rPr>
        <w:t xml:space="preserve">ordains </w:t>
      </w:r>
      <w:r w:rsidR="00C556AC" w:rsidRPr="00176429">
        <w:rPr>
          <w:rFonts w:ascii="Goudy Old Style" w:hAnsi="Goudy Old Style"/>
        </w:rPr>
        <w:t>as follows:</w:t>
      </w:r>
    </w:p>
    <w:p w14:paraId="0650FB35" w14:textId="77777777" w:rsidR="00C556AC" w:rsidRPr="00176429" w:rsidRDefault="00C556AC">
      <w:pPr>
        <w:rPr>
          <w:rFonts w:ascii="Goudy Old Style" w:hAnsi="Goudy Old Style"/>
        </w:rPr>
      </w:pPr>
    </w:p>
    <w:p w14:paraId="6BC1D54D" w14:textId="4C7FEABD" w:rsidR="002C28CF" w:rsidRPr="00176429" w:rsidRDefault="002C28CF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 xml:space="preserve">Section 1.  </w:t>
      </w:r>
      <w:r w:rsidR="006A5FDF" w:rsidRPr="00176429">
        <w:rPr>
          <w:rFonts w:ascii="Goudy Old Style" w:hAnsi="Goudy Old Style"/>
        </w:rPr>
        <w:t>Purpose</w:t>
      </w:r>
      <w:r w:rsidR="00602E66" w:rsidRPr="00176429">
        <w:rPr>
          <w:rFonts w:ascii="Goudy Old Style" w:hAnsi="Goudy Old Style"/>
        </w:rPr>
        <w:t>.</w:t>
      </w:r>
    </w:p>
    <w:p w14:paraId="0620DBE5" w14:textId="77777777" w:rsidR="002C28CF" w:rsidRPr="00176429" w:rsidRDefault="002C28CF">
      <w:pPr>
        <w:rPr>
          <w:rFonts w:ascii="Goudy Old Style" w:hAnsi="Goudy Old Style"/>
        </w:rPr>
      </w:pPr>
    </w:p>
    <w:p w14:paraId="35A0897A" w14:textId="3E75B39E" w:rsidR="002C28CF" w:rsidRPr="00176429" w:rsidRDefault="002C28CF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="006A5FDF" w:rsidRPr="00176429">
        <w:rPr>
          <w:rFonts w:ascii="Goudy Old Style" w:hAnsi="Goudy Old Style"/>
        </w:rPr>
        <w:t>This ordinance addresses water and sewage requirements for new building permits.</w:t>
      </w:r>
    </w:p>
    <w:p w14:paraId="6AC6EA61" w14:textId="2451765B" w:rsidR="00FB1942" w:rsidRPr="00176429" w:rsidRDefault="00FB1942">
      <w:pPr>
        <w:rPr>
          <w:rFonts w:ascii="Goudy Old Style" w:hAnsi="Goudy Old Style"/>
        </w:rPr>
      </w:pPr>
    </w:p>
    <w:p w14:paraId="64364265" w14:textId="274DCA99" w:rsidR="00123B4D" w:rsidRPr="00176429" w:rsidRDefault="00123B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 xml:space="preserve">Section 2.  </w:t>
      </w:r>
      <w:r w:rsidR="008F0260" w:rsidRPr="00176429">
        <w:rPr>
          <w:rFonts w:ascii="Goudy Old Style" w:hAnsi="Goudy Old Style"/>
        </w:rPr>
        <w:t>Sewer connection requirement</w:t>
      </w:r>
      <w:r w:rsidRPr="00176429">
        <w:rPr>
          <w:rFonts w:ascii="Goudy Old Style" w:hAnsi="Goudy Old Style"/>
        </w:rPr>
        <w:t>.</w:t>
      </w:r>
    </w:p>
    <w:p w14:paraId="31CCD95F" w14:textId="1ABBCDAF" w:rsidR="00123B4D" w:rsidRPr="00176429" w:rsidRDefault="00123B4D">
      <w:pPr>
        <w:rPr>
          <w:rFonts w:ascii="Goudy Old Style" w:hAnsi="Goudy Old Style"/>
        </w:rPr>
      </w:pPr>
    </w:p>
    <w:p w14:paraId="13228225" w14:textId="6430DFBB" w:rsidR="00123B4D" w:rsidRPr="00176429" w:rsidRDefault="00123B4D" w:rsidP="008F0260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="009A047A" w:rsidRPr="00176429">
        <w:rPr>
          <w:rFonts w:ascii="Goudy Old Style" w:hAnsi="Goudy Old Style"/>
        </w:rPr>
        <w:t>A.</w:t>
      </w:r>
      <w:r w:rsidR="009A047A" w:rsidRPr="00176429">
        <w:rPr>
          <w:rFonts w:ascii="Goudy Old Style" w:hAnsi="Goudy Old Style"/>
        </w:rPr>
        <w:tab/>
      </w:r>
      <w:r w:rsidR="008F0260" w:rsidRPr="00176429">
        <w:rPr>
          <w:rFonts w:ascii="Goudy Old Style" w:hAnsi="Goudy Old Style"/>
        </w:rPr>
        <w:t xml:space="preserve">A building permit for </w:t>
      </w:r>
      <w:r w:rsidR="009A047A" w:rsidRPr="00176429">
        <w:rPr>
          <w:rFonts w:ascii="Goudy Old Style" w:hAnsi="Goudy Old Style"/>
        </w:rPr>
        <w:t xml:space="preserve">new </w:t>
      </w:r>
      <w:r w:rsidR="008F0260" w:rsidRPr="00176429">
        <w:rPr>
          <w:rFonts w:ascii="Goudy Old Style" w:hAnsi="Goudy Old Style"/>
        </w:rPr>
        <w:t xml:space="preserve">construction </w:t>
      </w:r>
      <w:r w:rsidR="009A047A" w:rsidRPr="00176429">
        <w:rPr>
          <w:rFonts w:ascii="Goudy Old Style" w:hAnsi="Goudy Old Style"/>
        </w:rPr>
        <w:t xml:space="preserve">involving sewer within 600 feet of </w:t>
      </w:r>
      <w:r w:rsidR="009A047A" w:rsidRPr="00176429">
        <w:rPr>
          <w:rFonts w:ascii="Goudy Old Style" w:hAnsi="Goudy Old Style"/>
        </w:rPr>
        <w:tab/>
      </w:r>
      <w:r w:rsidR="009A047A" w:rsidRPr="00176429">
        <w:rPr>
          <w:rFonts w:ascii="Goudy Old Style" w:hAnsi="Goudy Old Style"/>
        </w:rPr>
        <w:tab/>
      </w:r>
      <w:r w:rsidR="009A047A" w:rsidRPr="00176429">
        <w:rPr>
          <w:rFonts w:ascii="Goudy Old Style" w:hAnsi="Goudy Old Style"/>
        </w:rPr>
        <w:tab/>
        <w:t xml:space="preserve">the Bear Lake Special Service District requires connection to the central </w:t>
      </w:r>
      <w:r w:rsidR="009A047A" w:rsidRPr="00176429">
        <w:rPr>
          <w:rFonts w:ascii="Goudy Old Style" w:hAnsi="Goudy Old Style"/>
        </w:rPr>
        <w:tab/>
      </w:r>
      <w:r w:rsidR="009A047A" w:rsidRPr="00176429">
        <w:rPr>
          <w:rFonts w:ascii="Goudy Old Style" w:hAnsi="Goudy Old Style"/>
        </w:rPr>
        <w:tab/>
      </w:r>
      <w:r w:rsidR="009A047A" w:rsidRPr="00176429">
        <w:rPr>
          <w:rFonts w:ascii="Goudy Old Style" w:hAnsi="Goudy Old Style"/>
        </w:rPr>
        <w:tab/>
        <w:t>sewer system.</w:t>
      </w:r>
    </w:p>
    <w:p w14:paraId="4204023E" w14:textId="2ED6E149" w:rsidR="009A047A" w:rsidRPr="00176429" w:rsidRDefault="009A047A" w:rsidP="008F0260">
      <w:pPr>
        <w:rPr>
          <w:rFonts w:ascii="Goudy Old Style" w:hAnsi="Goudy Old Style"/>
        </w:rPr>
      </w:pPr>
    </w:p>
    <w:p w14:paraId="6FFAC7FB" w14:textId="74FAB1D2" w:rsidR="009A047A" w:rsidRPr="00176429" w:rsidRDefault="009A047A" w:rsidP="009A047A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  <w:t>B.</w:t>
      </w:r>
      <w:r w:rsidRPr="00176429">
        <w:rPr>
          <w:rFonts w:ascii="Goudy Old Style" w:hAnsi="Goudy Old Style"/>
        </w:rPr>
        <w:tab/>
        <w:t xml:space="preserve">If connection to a public sewer system is available to the proposed structure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or use, a building permit shall not be issued unless the proposed building or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>use connects with the public sewer system.</w:t>
      </w:r>
    </w:p>
    <w:p w14:paraId="10F54063" w14:textId="77777777" w:rsidR="009A047A" w:rsidRPr="00176429" w:rsidRDefault="009A047A" w:rsidP="009A047A">
      <w:pPr>
        <w:rPr>
          <w:rFonts w:ascii="Goudy Old Style" w:hAnsi="Goudy Old Style"/>
        </w:rPr>
      </w:pPr>
    </w:p>
    <w:p w14:paraId="02D6DD13" w14:textId="384D2C9E" w:rsidR="009A047A" w:rsidRPr="00176429" w:rsidRDefault="009A047A" w:rsidP="009A047A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  <w:t>C.</w:t>
      </w:r>
      <w:r w:rsidRPr="00176429">
        <w:rPr>
          <w:rFonts w:ascii="Goudy Old Style" w:hAnsi="Goudy Old Style"/>
        </w:rPr>
        <w:tab/>
        <w:t xml:space="preserve">If the proposed structure or use may be served by a public sewer system by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the logical extension of the boundaries of the public entity providing the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public sewer system, a building permit shall not be issued until said public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entity has had the opportunity to annex or reject annexation of the land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>where the structure or use will be located.</w:t>
      </w:r>
    </w:p>
    <w:p w14:paraId="03B580B2" w14:textId="6516D13A" w:rsidR="009A047A" w:rsidRPr="00176429" w:rsidRDefault="009A047A" w:rsidP="009A047A">
      <w:pPr>
        <w:rPr>
          <w:rFonts w:ascii="Goudy Old Style" w:hAnsi="Goudy Old Style"/>
        </w:rPr>
      </w:pPr>
    </w:p>
    <w:p w14:paraId="3765907D" w14:textId="5451E402" w:rsidR="009A047A" w:rsidRPr="00176429" w:rsidRDefault="009A047A" w:rsidP="009A047A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  <w:t>D.</w:t>
      </w:r>
      <w:r w:rsidRPr="00176429">
        <w:rPr>
          <w:rFonts w:ascii="Goudy Old Style" w:hAnsi="Goudy Old Style"/>
        </w:rPr>
        <w:tab/>
        <w:t xml:space="preserve">Whenever connection to a public sewer system is not feasible (as provided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in this section), a sewage disposal method shall comply with the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requirements of the Bear River District Health Department and be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approved by the County’s Building Inspector prior to issuance of a building </w:t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>permit.</w:t>
      </w:r>
    </w:p>
    <w:p w14:paraId="048D826B" w14:textId="07EBE32B" w:rsidR="009A047A" w:rsidRPr="00176429" w:rsidRDefault="009A047A" w:rsidP="008F0260">
      <w:pPr>
        <w:rPr>
          <w:rFonts w:ascii="Goudy Old Style" w:hAnsi="Goudy Old Style"/>
        </w:rPr>
      </w:pPr>
    </w:p>
    <w:p w14:paraId="7F759EFC" w14:textId="4C2C4FBC" w:rsidR="00BA51B1" w:rsidRPr="00176429" w:rsidRDefault="00BA51B1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 xml:space="preserve">Section </w:t>
      </w:r>
      <w:r w:rsidR="00123B4D" w:rsidRPr="00176429">
        <w:rPr>
          <w:rFonts w:ascii="Goudy Old Style" w:hAnsi="Goudy Old Style"/>
        </w:rPr>
        <w:t>3</w:t>
      </w:r>
      <w:r w:rsidRPr="00176429">
        <w:rPr>
          <w:rFonts w:ascii="Goudy Old Style" w:hAnsi="Goudy Old Style"/>
        </w:rPr>
        <w:t xml:space="preserve">.  </w:t>
      </w:r>
      <w:r w:rsidR="00F252E6" w:rsidRPr="00176429">
        <w:rPr>
          <w:rFonts w:ascii="Goudy Old Style" w:hAnsi="Goudy Old Style"/>
        </w:rPr>
        <w:t>Water requirements for building permit.</w:t>
      </w:r>
    </w:p>
    <w:p w14:paraId="49B8B6B8" w14:textId="77777777" w:rsidR="00BA51B1" w:rsidRPr="00176429" w:rsidRDefault="00BA51B1">
      <w:pPr>
        <w:rPr>
          <w:rFonts w:ascii="Goudy Old Style" w:hAnsi="Goudy Old Style"/>
        </w:rPr>
      </w:pPr>
    </w:p>
    <w:p w14:paraId="70DAB5CB" w14:textId="61461806" w:rsidR="00F252E6" w:rsidRPr="00176429" w:rsidRDefault="00BA51B1" w:rsidP="00F252E6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="00F252E6" w:rsidRPr="00176429">
        <w:rPr>
          <w:rFonts w:ascii="Goudy Old Style" w:hAnsi="Goudy Old Style"/>
        </w:rPr>
        <w:t xml:space="preserve">The application for a building permit must also give satisfactory evidence of: (1) an </w:t>
      </w:r>
      <w:r w:rsidR="00F252E6" w:rsidRPr="00176429">
        <w:rPr>
          <w:rFonts w:ascii="Goudy Old Style" w:hAnsi="Goudy Old Style"/>
        </w:rPr>
        <w:tab/>
        <w:t xml:space="preserve">ownership interest in the water to be supplied and certified valid approvals for said </w:t>
      </w:r>
      <w:r w:rsidR="00F252E6" w:rsidRPr="00176429">
        <w:rPr>
          <w:rFonts w:ascii="Goudy Old Style" w:hAnsi="Goudy Old Style"/>
        </w:rPr>
        <w:tab/>
        <w:t xml:space="preserve">use from the Utah State Engineer and (2) evidence that piping water into the </w:t>
      </w:r>
      <w:r w:rsidR="00F252E6" w:rsidRPr="00176429">
        <w:rPr>
          <w:rFonts w:ascii="Goudy Old Style" w:hAnsi="Goudy Old Style"/>
        </w:rPr>
        <w:tab/>
        <w:t xml:space="preserve">proposed building will not diminish the supply of water to other existing dwellings </w:t>
      </w:r>
      <w:r w:rsidR="00F252E6" w:rsidRPr="00176429">
        <w:rPr>
          <w:rFonts w:ascii="Goudy Old Style" w:hAnsi="Goudy Old Style"/>
        </w:rPr>
        <w:tab/>
        <w:t xml:space="preserve">below 1,600 gallons per day for each dwelling unit which involves sprinkling of </w:t>
      </w:r>
      <w:r w:rsidR="00176429">
        <w:rPr>
          <w:rFonts w:ascii="Goudy Old Style" w:hAnsi="Goudy Old Style"/>
        </w:rPr>
        <w:tab/>
      </w:r>
      <w:r w:rsidR="00F252E6" w:rsidRPr="00176429">
        <w:rPr>
          <w:rFonts w:ascii="Goudy Old Style" w:hAnsi="Goudy Old Style"/>
        </w:rPr>
        <w:t xml:space="preserve">lawn or other outside use and 800 gallons per day for each dwelling unit that does </w:t>
      </w:r>
      <w:r w:rsidR="00176429">
        <w:rPr>
          <w:rFonts w:ascii="Goudy Old Style" w:hAnsi="Goudy Old Style"/>
        </w:rPr>
        <w:tab/>
      </w:r>
      <w:r w:rsidR="00F252E6" w:rsidRPr="00176429">
        <w:rPr>
          <w:rFonts w:ascii="Goudy Old Style" w:hAnsi="Goudy Old Style"/>
        </w:rPr>
        <w:t>not include outside use of water.</w:t>
      </w:r>
    </w:p>
    <w:p w14:paraId="0D2E4E7A" w14:textId="44856521" w:rsidR="00F252E6" w:rsidRPr="00176429" w:rsidRDefault="00F252E6" w:rsidP="00F252E6">
      <w:pPr>
        <w:rPr>
          <w:rFonts w:ascii="Goudy Old Style" w:hAnsi="Goudy Old Style"/>
        </w:rPr>
      </w:pPr>
    </w:p>
    <w:p w14:paraId="4C856F6A" w14:textId="361019D6" w:rsidR="00F252E6" w:rsidRPr="00176429" w:rsidRDefault="00F252E6" w:rsidP="00F252E6">
      <w:pPr>
        <w:rPr>
          <w:rFonts w:ascii="Goudy Old Style" w:hAnsi="Goudy Old Style"/>
        </w:rPr>
      </w:pPr>
    </w:p>
    <w:p w14:paraId="22BC08E6" w14:textId="77777777" w:rsidR="00F252E6" w:rsidRPr="00176429" w:rsidRDefault="00F252E6" w:rsidP="00F252E6">
      <w:pPr>
        <w:rPr>
          <w:rFonts w:ascii="Goudy Old Style" w:hAnsi="Goudy Old Style"/>
        </w:rPr>
      </w:pPr>
    </w:p>
    <w:p w14:paraId="77BE3ED7" w14:textId="117D30A0" w:rsidR="003263F8" w:rsidRPr="00176429" w:rsidRDefault="003263F8" w:rsidP="00F252E6">
      <w:pPr>
        <w:rPr>
          <w:rFonts w:ascii="Goudy Old Style" w:hAnsi="Goudy Old Style"/>
          <w:color w:val="000000" w:themeColor="text1"/>
        </w:rPr>
      </w:pPr>
    </w:p>
    <w:p w14:paraId="5D6B0C33" w14:textId="716D7408" w:rsidR="00B07F4D" w:rsidRPr="00176429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 w:rsidRPr="00176429">
        <w:rPr>
          <w:rFonts w:ascii="Goudy Old Style" w:hAnsi="Goudy Old Style"/>
          <w:color w:val="000000" w:themeColor="text1"/>
        </w:rPr>
        <w:lastRenderedPageBreak/>
        <w:t xml:space="preserve">Section </w:t>
      </w:r>
      <w:r w:rsidR="00AB739F" w:rsidRPr="00176429">
        <w:rPr>
          <w:rFonts w:ascii="Goudy Old Style" w:hAnsi="Goudy Old Style"/>
          <w:color w:val="000000" w:themeColor="text1"/>
        </w:rPr>
        <w:t>4</w:t>
      </w:r>
      <w:r w:rsidRPr="00176429"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Pr="00176429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  <w:t xml:space="preserve">This ordinance shall become effective immediately upon posting as provided by </w:t>
      </w:r>
      <w:r w:rsidRPr="00176429">
        <w:rPr>
          <w:rFonts w:ascii="Goudy Old Style" w:hAnsi="Goudy Old Style"/>
        </w:rPr>
        <w:tab/>
        <w:t>law.</w:t>
      </w:r>
    </w:p>
    <w:p w14:paraId="523D0D67" w14:textId="0DCD459E" w:rsidR="00B07F4D" w:rsidRPr="00176429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176429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176429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 xml:space="preserve">APPROVED and ADOPTED this ______ day of ___________________, </w:t>
      </w:r>
      <w:r w:rsidR="003F0FAC" w:rsidRPr="00176429">
        <w:rPr>
          <w:rFonts w:ascii="Goudy Old Style" w:hAnsi="Goudy Old Style"/>
        </w:rPr>
        <w:t>202</w:t>
      </w:r>
      <w:r w:rsidR="00FF52C0" w:rsidRPr="00176429">
        <w:rPr>
          <w:rFonts w:ascii="Goudy Old Style" w:hAnsi="Goudy Old Style"/>
        </w:rPr>
        <w:t>6</w:t>
      </w:r>
      <w:r w:rsidRPr="00176429">
        <w:rPr>
          <w:rFonts w:ascii="Goudy Old Style" w:hAnsi="Goudy Old Style"/>
        </w:rPr>
        <w:t>.</w:t>
      </w:r>
    </w:p>
    <w:p w14:paraId="5F6EFEA5" w14:textId="77777777" w:rsidR="00B07F4D" w:rsidRPr="00176429" w:rsidRDefault="00B07F4D" w:rsidP="00B07F4D">
      <w:pPr>
        <w:rPr>
          <w:rFonts w:ascii="Goudy Old Style" w:hAnsi="Goudy Old Style"/>
        </w:rPr>
      </w:pPr>
    </w:p>
    <w:p w14:paraId="402BDD74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</w:p>
    <w:p w14:paraId="6DDB8FFE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76429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76429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76429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>__________________________________________</w:t>
      </w:r>
    </w:p>
    <w:p w14:paraId="7ADD20D2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>Chairman</w:t>
      </w:r>
    </w:p>
    <w:p w14:paraId="104122D6" w14:textId="77777777" w:rsidR="00B07F4D" w:rsidRPr="00176429" w:rsidRDefault="00B07F4D" w:rsidP="00B07F4D">
      <w:pPr>
        <w:rPr>
          <w:rFonts w:ascii="Goudy Old Style" w:hAnsi="Goudy Old Style"/>
        </w:rPr>
      </w:pPr>
    </w:p>
    <w:p w14:paraId="2DE219AD" w14:textId="4F11A58F" w:rsidR="00B07F4D" w:rsidRPr="00176429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76429" w:rsidRDefault="00FF52C0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>AT</w:t>
      </w:r>
      <w:r w:rsidR="00B07F4D" w:rsidRPr="00176429">
        <w:rPr>
          <w:rFonts w:ascii="Goudy Old Style" w:hAnsi="Goudy Old Style"/>
        </w:rPr>
        <w:t>TEST:</w:t>
      </w:r>
    </w:p>
    <w:p w14:paraId="4FD8CBEF" w14:textId="77777777" w:rsidR="00B07F4D" w:rsidRPr="00176429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76429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76429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>______________________________________</w:t>
      </w:r>
    </w:p>
    <w:p w14:paraId="245E0949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>Rich County Clerk</w:t>
      </w:r>
    </w:p>
    <w:p w14:paraId="469708B1" w14:textId="77777777" w:rsidR="00B07F4D" w:rsidRPr="00176429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76429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76429" w:rsidRDefault="00B07F4D" w:rsidP="00B07F4D">
      <w:pPr>
        <w:rPr>
          <w:rFonts w:ascii="Goudy Old Style" w:hAnsi="Goudy Old Style"/>
        </w:rPr>
      </w:pPr>
    </w:p>
    <w:p w14:paraId="0E6C865B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Commissioner Bill Cox voted </w:t>
      </w:r>
      <w:r w:rsidRPr="00176429">
        <w:rPr>
          <w:rFonts w:ascii="Goudy Old Style" w:hAnsi="Goudy Old Style"/>
        </w:rPr>
        <w:tab/>
        <w:t xml:space="preserve">             _________</w:t>
      </w:r>
      <w:r w:rsidRPr="00176429">
        <w:rPr>
          <w:rFonts w:ascii="Goudy Old Style" w:hAnsi="Goudy Old Style"/>
        </w:rPr>
        <w:tab/>
      </w:r>
    </w:p>
    <w:p w14:paraId="746AFCF7" w14:textId="77777777" w:rsidR="00B07F4D" w:rsidRPr="00176429" w:rsidRDefault="00B07F4D" w:rsidP="00B07F4D">
      <w:pPr>
        <w:rPr>
          <w:rFonts w:ascii="Goudy Old Style" w:hAnsi="Goudy Old Style"/>
        </w:rPr>
      </w:pPr>
    </w:p>
    <w:p w14:paraId="47777A81" w14:textId="77777777" w:rsidR="00B07F4D" w:rsidRPr="00176429" w:rsidRDefault="00B07F4D" w:rsidP="00B07F4D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 xml:space="preserve">Commissioner Sim Weston voted   </w:t>
      </w:r>
      <w:r w:rsidRPr="00176429">
        <w:rPr>
          <w:rFonts w:ascii="Goudy Old Style" w:hAnsi="Goudy Old Style"/>
        </w:rPr>
        <w:tab/>
        <w:t xml:space="preserve"> _________</w:t>
      </w:r>
      <w:r w:rsidRPr="00176429">
        <w:rPr>
          <w:rFonts w:ascii="Goudy Old Style" w:hAnsi="Goudy Old Style"/>
        </w:rPr>
        <w:tab/>
      </w:r>
    </w:p>
    <w:p w14:paraId="4DA37A8F" w14:textId="77777777" w:rsidR="00B07F4D" w:rsidRPr="00176429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176429" w:rsidRDefault="00B07F4D" w:rsidP="009D3277">
      <w:pPr>
        <w:rPr>
          <w:rFonts w:ascii="Goudy Old Style" w:hAnsi="Goudy Old Style"/>
        </w:rPr>
      </w:pP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</w:r>
      <w:r w:rsidRPr="00176429">
        <w:rPr>
          <w:rFonts w:ascii="Goudy Old Style" w:hAnsi="Goudy Old Style"/>
        </w:rPr>
        <w:tab/>
        <w:t>Commissioner Jonathan Lee voted      _________</w:t>
      </w:r>
    </w:p>
    <w:sectPr w:rsidR="009D3277" w:rsidRPr="00176429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176429"/>
    <w:rsid w:val="00243C3B"/>
    <w:rsid w:val="00254F24"/>
    <w:rsid w:val="002C28CF"/>
    <w:rsid w:val="002E3F1B"/>
    <w:rsid w:val="002F4B02"/>
    <w:rsid w:val="003263F8"/>
    <w:rsid w:val="003E5055"/>
    <w:rsid w:val="003F0FAC"/>
    <w:rsid w:val="00415AF0"/>
    <w:rsid w:val="0046090C"/>
    <w:rsid w:val="00496418"/>
    <w:rsid w:val="004B7B4F"/>
    <w:rsid w:val="00543A84"/>
    <w:rsid w:val="005B3F0D"/>
    <w:rsid w:val="00602E66"/>
    <w:rsid w:val="006115BE"/>
    <w:rsid w:val="006266C8"/>
    <w:rsid w:val="0066255A"/>
    <w:rsid w:val="006A1242"/>
    <w:rsid w:val="006A5FDF"/>
    <w:rsid w:val="00710E9B"/>
    <w:rsid w:val="008F0260"/>
    <w:rsid w:val="00987A10"/>
    <w:rsid w:val="009A047A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7379E"/>
    <w:rsid w:val="00B9363D"/>
    <w:rsid w:val="00BA51B1"/>
    <w:rsid w:val="00BC42E2"/>
    <w:rsid w:val="00BF7C6D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22903"/>
    <w:rsid w:val="00F252E6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3</cp:revision>
  <cp:lastPrinted>2025-08-22T18:38:00Z</cp:lastPrinted>
  <dcterms:created xsi:type="dcterms:W3CDTF">2026-03-27T15:05:00Z</dcterms:created>
  <dcterms:modified xsi:type="dcterms:W3CDTF">2026-05-31T16:18:00Z</dcterms:modified>
</cp:coreProperties>
</file>