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D62C42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D62C42">
        <w:rPr>
          <w:rFonts w:ascii="Goudy Old Style" w:eastAsia="Times New Roman" w:hAnsi="Goudy Old Style"/>
          <w:color w:val="000000" w:themeColor="text1"/>
        </w:rPr>
        <w:t>Ordinance No. ______</w:t>
      </w:r>
      <w:r w:rsidRPr="00D62C42">
        <w:rPr>
          <w:rFonts w:ascii="Goudy Old Style" w:eastAsia="Times New Roman" w:hAnsi="Goudy Old Style"/>
          <w:color w:val="000000" w:themeColor="text1"/>
        </w:rPr>
        <w:tab/>
      </w:r>
      <w:r w:rsidRPr="00D62C42">
        <w:rPr>
          <w:rFonts w:ascii="Goudy Old Style" w:eastAsia="Times New Roman" w:hAnsi="Goudy Old Style"/>
          <w:color w:val="000000" w:themeColor="text1"/>
        </w:rPr>
        <w:tab/>
      </w:r>
      <w:r w:rsidRPr="00D62C42">
        <w:rPr>
          <w:rFonts w:ascii="Goudy Old Style" w:eastAsia="Times New Roman" w:hAnsi="Goudy Old Style"/>
          <w:color w:val="000000" w:themeColor="text1"/>
        </w:rPr>
        <w:tab/>
      </w:r>
      <w:r w:rsidRPr="00D62C42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 w:rsidRPr="00D62C42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4A019BD3" w:rsidR="00B07F4D" w:rsidRPr="00D62C42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D62C42">
        <w:rPr>
          <w:rFonts w:ascii="Goudy Old Style" w:eastAsia="Times New Roman" w:hAnsi="Goudy Old Style"/>
          <w:color w:val="000000" w:themeColor="text1"/>
        </w:rPr>
        <w:br/>
      </w:r>
      <w:r w:rsidRPr="00D62C42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 w:rsidRPr="00D62C42">
        <w:rPr>
          <w:rFonts w:ascii="Goudy Old Style" w:eastAsia="Times New Roman" w:hAnsi="Goudy Old Style"/>
          <w:b/>
          <w:color w:val="000000" w:themeColor="text1"/>
        </w:rPr>
        <w:t>for</w:t>
      </w:r>
      <w:r w:rsidR="00924BC2" w:rsidRPr="00D62C42">
        <w:rPr>
          <w:rFonts w:ascii="Goudy Old Style" w:eastAsia="Times New Roman" w:hAnsi="Goudy Old Style"/>
          <w:b/>
          <w:color w:val="000000" w:themeColor="text1"/>
        </w:rPr>
        <w:t xml:space="preserve"> </w:t>
      </w:r>
      <w:r w:rsidR="00D62C42" w:rsidRPr="00D62C42">
        <w:rPr>
          <w:rFonts w:ascii="Goudy Old Style" w:eastAsia="Times New Roman" w:hAnsi="Goudy Old Style"/>
          <w:b/>
          <w:color w:val="000000" w:themeColor="text1"/>
        </w:rPr>
        <w:t>Exemptions from Subdivision Plat Requirement</w:t>
      </w:r>
    </w:p>
    <w:p w14:paraId="0CA30CDB" w14:textId="77777777" w:rsidR="00B9363D" w:rsidRPr="00D62C42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Pr="00D62C42" w:rsidRDefault="002E3F1B">
      <w:pPr>
        <w:rPr>
          <w:rFonts w:ascii="Goudy Old Style" w:hAnsi="Goudy Old Style"/>
        </w:rPr>
      </w:pPr>
    </w:p>
    <w:p w14:paraId="4E0A905C" w14:textId="77777777" w:rsidR="00C556AC" w:rsidRPr="00D62C42" w:rsidRDefault="002C28CF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>The County Legislative Body</w:t>
      </w:r>
      <w:r w:rsidR="00C556AC" w:rsidRPr="00D62C42">
        <w:rPr>
          <w:rFonts w:ascii="Goudy Old Style" w:hAnsi="Goudy Old Style"/>
        </w:rPr>
        <w:t xml:space="preserve"> of Rich County, Utah </w:t>
      </w:r>
      <w:r w:rsidRPr="00D62C42">
        <w:rPr>
          <w:rFonts w:ascii="Goudy Old Style" w:hAnsi="Goudy Old Style"/>
        </w:rPr>
        <w:t xml:space="preserve">ordains </w:t>
      </w:r>
      <w:r w:rsidR="00C556AC" w:rsidRPr="00D62C42">
        <w:rPr>
          <w:rFonts w:ascii="Goudy Old Style" w:hAnsi="Goudy Old Style"/>
        </w:rPr>
        <w:t>as follows:</w:t>
      </w:r>
    </w:p>
    <w:p w14:paraId="0650FB35" w14:textId="77777777" w:rsidR="00C556AC" w:rsidRPr="00D62C42" w:rsidRDefault="00C556AC">
      <w:pPr>
        <w:rPr>
          <w:rFonts w:ascii="Goudy Old Style" w:hAnsi="Goudy Old Style"/>
        </w:rPr>
      </w:pPr>
    </w:p>
    <w:p w14:paraId="784B47FC" w14:textId="1637312D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 w:rsidRPr="00D62C42">
        <w:rPr>
          <w:rFonts w:ascii="Goudy Old Style" w:eastAsia="Times New Roman" w:hAnsi="Goudy Old Style" w:cs="Times New Roman"/>
          <w:color w:val="000000"/>
        </w:rPr>
        <w:t>Section 1</w:t>
      </w:r>
      <w:r w:rsidR="00FB4FA9" w:rsidRPr="00FB4FA9">
        <w:rPr>
          <w:rFonts w:ascii="Goudy Old Style" w:eastAsia="Times New Roman" w:hAnsi="Goudy Old Style" w:cs="Times New Roman"/>
          <w:color w:val="000000"/>
        </w:rPr>
        <w:t xml:space="preserve">. </w:t>
      </w:r>
      <w:r>
        <w:rPr>
          <w:rFonts w:ascii="Goudy Old Style" w:eastAsia="Times New Roman" w:hAnsi="Goudy Old Style" w:cs="Times New Roman"/>
          <w:color w:val="000000"/>
        </w:rPr>
        <w:t xml:space="preserve"> Single</w:t>
      </w:r>
      <w:r w:rsidR="00C20339">
        <w:rPr>
          <w:rFonts w:ascii="Goudy Old Style" w:eastAsia="Times New Roman" w:hAnsi="Goudy Old Style" w:cs="Times New Roman"/>
          <w:color w:val="000000"/>
        </w:rPr>
        <w:t xml:space="preserve"> Lot Subdivision</w:t>
      </w:r>
      <w:r>
        <w:rPr>
          <w:rFonts w:ascii="Goudy Old Style" w:eastAsia="Times New Roman" w:hAnsi="Goudy Old Style" w:cs="Times New Roman"/>
          <w:color w:val="000000"/>
        </w:rPr>
        <w:t>.</w:t>
      </w:r>
    </w:p>
    <w:p w14:paraId="206D478C" w14:textId="1B5E8A92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14F6CC2C" w14:textId="53A92DCF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 w:rsidR="00C20339">
        <w:rPr>
          <w:rFonts w:ascii="Goudy Old Style" w:eastAsia="Times New Roman" w:hAnsi="Goudy Old Style" w:cs="Times New Roman"/>
          <w:color w:val="000000"/>
        </w:rPr>
        <w:t xml:space="preserve">The Planning Administrator may waive the requirement for preparation and </w:t>
      </w:r>
      <w:r w:rsidR="00C20339">
        <w:rPr>
          <w:rFonts w:ascii="Goudy Old Style" w:eastAsia="Times New Roman" w:hAnsi="Goudy Old Style" w:cs="Times New Roman"/>
          <w:color w:val="000000"/>
        </w:rPr>
        <w:tab/>
        <w:t xml:space="preserve">approval of a preliminary and a final plat to </w:t>
      </w:r>
      <w:r>
        <w:rPr>
          <w:rFonts w:ascii="Goudy Old Style" w:eastAsia="Times New Roman" w:hAnsi="Goudy Old Style" w:cs="Times New Roman"/>
          <w:color w:val="000000"/>
        </w:rPr>
        <w:t>subdivide one lot into two lots when:</w:t>
      </w:r>
    </w:p>
    <w:p w14:paraId="79BD8E7E" w14:textId="78106491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27EF04FD" w14:textId="097C61B9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  <w:t>(A)</w:t>
      </w:r>
      <w:r>
        <w:rPr>
          <w:rFonts w:ascii="Goudy Old Style" w:eastAsia="Times New Roman" w:hAnsi="Goudy Old Style" w:cs="Times New Roman"/>
          <w:color w:val="000000"/>
        </w:rPr>
        <w:tab/>
        <w:t xml:space="preserve">The proposed lots will comply with all other relevant land use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requirements;</w:t>
      </w:r>
    </w:p>
    <w:p w14:paraId="0524DAB5" w14:textId="0C692076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380F0531" w14:textId="3ABAB99C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  <w:t>(B)</w:t>
      </w:r>
      <w:r>
        <w:rPr>
          <w:rFonts w:ascii="Goudy Old Style" w:eastAsia="Times New Roman" w:hAnsi="Goudy Old Style" w:cs="Times New Roman"/>
          <w:color w:val="000000"/>
        </w:rPr>
        <w:tab/>
        <w:t xml:space="preserve">The Planning Administrator has reviewed the proposal and certifies in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writing that the proposed subdivision:</w:t>
      </w:r>
    </w:p>
    <w:p w14:paraId="0B649E20" w14:textId="2E12EA92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26BDBEAE" w14:textId="1DB5A9BD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(1)</w:t>
      </w:r>
      <w:r>
        <w:rPr>
          <w:rFonts w:ascii="Goudy Old Style" w:eastAsia="Times New Roman" w:hAnsi="Goudy Old Style" w:cs="Times New Roman"/>
          <w:color w:val="000000"/>
        </w:rPr>
        <w:tab/>
        <w:t>Is not traversed by the mapped lines of a proposed street</w:t>
      </w:r>
      <w:r w:rsidR="00C20339">
        <w:rPr>
          <w:rFonts w:ascii="Goudy Old Style" w:eastAsia="Times New Roman" w:hAnsi="Goudy Old Style" w:cs="Times New Roman"/>
          <w:color w:val="000000"/>
        </w:rPr>
        <w:t xml:space="preserve">, or a street </w:t>
      </w:r>
      <w:r w:rsidR="00C20339">
        <w:rPr>
          <w:rFonts w:ascii="Goudy Old Style" w:eastAsia="Times New Roman" w:hAnsi="Goudy Old Style" w:cs="Times New Roman"/>
          <w:color w:val="000000"/>
        </w:rPr>
        <w:tab/>
      </w:r>
      <w:r w:rsidR="00C20339">
        <w:rPr>
          <w:rFonts w:ascii="Goudy Old Style" w:eastAsia="Times New Roman" w:hAnsi="Goudy Old Style" w:cs="Times New Roman"/>
          <w:color w:val="000000"/>
        </w:rPr>
        <w:tab/>
      </w:r>
      <w:r w:rsidR="00C20339">
        <w:rPr>
          <w:rFonts w:ascii="Goudy Old Style" w:eastAsia="Times New Roman" w:hAnsi="Goudy Old Style" w:cs="Times New Roman"/>
          <w:color w:val="000000"/>
        </w:rPr>
        <w:tab/>
      </w:r>
      <w:r w:rsidR="00C20339">
        <w:rPr>
          <w:rFonts w:ascii="Goudy Old Style" w:eastAsia="Times New Roman" w:hAnsi="Goudy Old Style" w:cs="Times New Roman"/>
          <w:color w:val="000000"/>
        </w:rPr>
        <w:tab/>
        <w:t>to be widened,</w:t>
      </w:r>
      <w:r>
        <w:rPr>
          <w:rFonts w:ascii="Goudy Old Style" w:eastAsia="Times New Roman" w:hAnsi="Goudy Old Style" w:cs="Times New Roman"/>
          <w:color w:val="000000"/>
        </w:rPr>
        <w:t xml:space="preserve"> as shown in the general plan.</w:t>
      </w:r>
    </w:p>
    <w:p w14:paraId="29086812" w14:textId="3F5BA7E8" w:rsidR="00C20339" w:rsidRDefault="00C20339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</w:p>
    <w:p w14:paraId="3A454AB2" w14:textId="095F8DB3" w:rsidR="00C20339" w:rsidRDefault="00C20339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(2)</w:t>
      </w:r>
      <w:r>
        <w:rPr>
          <w:rFonts w:ascii="Goudy Old Style" w:eastAsia="Times New Roman" w:hAnsi="Goudy Old Style" w:cs="Times New Roman"/>
          <w:color w:val="000000"/>
        </w:rPr>
        <w:tab/>
        <w:t>Does</w:t>
      </w:r>
      <w:r w:rsidRPr="00FB4FA9">
        <w:rPr>
          <w:rFonts w:ascii="Goudy Old Style" w:eastAsia="Times New Roman" w:hAnsi="Goudy Old Style" w:cs="Times New Roman"/>
          <w:color w:val="000000"/>
        </w:rPr>
        <w:t xml:space="preserve"> not require dedication of land for street or other public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 w:rsidRPr="00FB4FA9">
        <w:rPr>
          <w:rFonts w:ascii="Goudy Old Style" w:eastAsia="Times New Roman" w:hAnsi="Goudy Old Style" w:cs="Times New Roman"/>
          <w:color w:val="000000"/>
        </w:rPr>
        <w:t>purpose</w:t>
      </w:r>
      <w:r>
        <w:rPr>
          <w:rFonts w:ascii="Goudy Old Style" w:eastAsia="Times New Roman" w:hAnsi="Goudy Old Style" w:cs="Times New Roman"/>
          <w:color w:val="000000"/>
        </w:rPr>
        <w:t>.</w:t>
      </w:r>
    </w:p>
    <w:p w14:paraId="436B8EBB" w14:textId="68429E0B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5EB5EA8E" w14:textId="438D5601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(</w:t>
      </w:r>
      <w:r w:rsidR="00C20339">
        <w:rPr>
          <w:rFonts w:ascii="Goudy Old Style" w:eastAsia="Times New Roman" w:hAnsi="Goudy Old Style" w:cs="Times New Roman"/>
          <w:color w:val="000000"/>
        </w:rPr>
        <w:t>3</w:t>
      </w:r>
      <w:r>
        <w:rPr>
          <w:rFonts w:ascii="Goudy Old Style" w:eastAsia="Times New Roman" w:hAnsi="Goudy Old Style" w:cs="Times New Roman"/>
          <w:color w:val="000000"/>
        </w:rPr>
        <w:t>)</w:t>
      </w:r>
      <w:r>
        <w:rPr>
          <w:rFonts w:ascii="Goudy Old Style" w:eastAsia="Times New Roman" w:hAnsi="Goudy Old Style" w:cs="Times New Roman"/>
          <w:color w:val="000000"/>
        </w:rPr>
        <w:tab/>
        <w:t xml:space="preserve">Has been approved by the culinary water authority and the sanitary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sewer authority.</w:t>
      </w:r>
    </w:p>
    <w:p w14:paraId="6DCC6C36" w14:textId="56605325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48E84483" w14:textId="66CE9EE2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(</w:t>
      </w:r>
      <w:r w:rsidR="00C20339">
        <w:rPr>
          <w:rFonts w:ascii="Goudy Old Style" w:eastAsia="Times New Roman" w:hAnsi="Goudy Old Style" w:cs="Times New Roman"/>
          <w:color w:val="000000"/>
        </w:rPr>
        <w:t>4</w:t>
      </w:r>
      <w:r>
        <w:rPr>
          <w:rFonts w:ascii="Goudy Old Style" w:eastAsia="Times New Roman" w:hAnsi="Goudy Old Style" w:cs="Times New Roman"/>
          <w:color w:val="000000"/>
        </w:rPr>
        <w:t>)</w:t>
      </w:r>
      <w:r>
        <w:rPr>
          <w:rFonts w:ascii="Goudy Old Style" w:eastAsia="Times New Roman" w:hAnsi="Goudy Old Style" w:cs="Times New Roman"/>
          <w:color w:val="000000"/>
        </w:rPr>
        <w:tab/>
        <w:t>Is located in a zoned area permitting the use.</w:t>
      </w:r>
    </w:p>
    <w:p w14:paraId="1ADED163" w14:textId="711378FC" w:rsidR="00C20339" w:rsidRDefault="00C20339" w:rsidP="00FB4FA9">
      <w:pPr>
        <w:rPr>
          <w:rFonts w:ascii="Goudy Old Style" w:eastAsia="Times New Roman" w:hAnsi="Goudy Old Style" w:cs="Times New Roman"/>
          <w:color w:val="000000"/>
        </w:rPr>
      </w:pPr>
    </w:p>
    <w:p w14:paraId="13155A54" w14:textId="31381F0A" w:rsidR="00C20339" w:rsidRDefault="00C20339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(5)</w:t>
      </w:r>
      <w:r>
        <w:rPr>
          <w:rFonts w:ascii="Goudy Old Style" w:eastAsia="Times New Roman" w:hAnsi="Goudy Old Style" w:cs="Times New Roman"/>
          <w:color w:val="000000"/>
        </w:rPr>
        <w:tab/>
        <w:t>The lots are not part of any existing subdivision.</w:t>
      </w:r>
    </w:p>
    <w:p w14:paraId="3EFC46C5" w14:textId="77777777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737F8C54" w14:textId="12277637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(</w:t>
      </w:r>
      <w:r w:rsidR="00C20339">
        <w:rPr>
          <w:rFonts w:ascii="Goudy Old Style" w:eastAsia="Times New Roman" w:hAnsi="Goudy Old Style" w:cs="Times New Roman"/>
          <w:color w:val="000000"/>
        </w:rPr>
        <w:t>6</w:t>
      </w:r>
      <w:r>
        <w:rPr>
          <w:rFonts w:ascii="Goudy Old Style" w:eastAsia="Times New Roman" w:hAnsi="Goudy Old Style" w:cs="Times New Roman"/>
          <w:color w:val="000000"/>
        </w:rPr>
        <w:t>)</w:t>
      </w:r>
      <w:r>
        <w:rPr>
          <w:rFonts w:ascii="Goudy Old Style" w:eastAsia="Times New Roman" w:hAnsi="Goudy Old Style" w:cs="Times New Roman"/>
          <w:color w:val="000000"/>
        </w:rPr>
        <w:tab/>
        <w:t xml:space="preserve">And conforms to all applicable land use ordinances or has properly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received a variance if needed.</w:t>
      </w:r>
    </w:p>
    <w:p w14:paraId="48629246" w14:textId="0EEEC558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 xml:space="preserve"> </w:t>
      </w:r>
    </w:p>
    <w:p w14:paraId="4CF90ADD" w14:textId="77777777" w:rsidR="00C20339" w:rsidRDefault="00C20339" w:rsidP="00C2033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  <w:t>(C)</w:t>
      </w:r>
      <w:r>
        <w:rPr>
          <w:rFonts w:ascii="Goudy Old Style" w:eastAsia="Times New Roman" w:hAnsi="Goudy Old Style" w:cs="Times New Roman"/>
          <w:color w:val="000000"/>
        </w:rPr>
        <w:tab/>
      </w:r>
      <w:r w:rsidRPr="00FB4FA9">
        <w:rPr>
          <w:rFonts w:ascii="Goudy Old Style" w:eastAsia="Times New Roman" w:hAnsi="Goudy Old Style" w:cs="Times New Roman"/>
          <w:color w:val="000000"/>
        </w:rPr>
        <w:t xml:space="preserve">Each of the lot in a single lot subdivision must meet the frontage, width,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 w:rsidRPr="00FB4FA9">
        <w:rPr>
          <w:rFonts w:ascii="Goudy Old Style" w:eastAsia="Times New Roman" w:hAnsi="Goudy Old Style" w:cs="Times New Roman"/>
          <w:color w:val="000000"/>
        </w:rPr>
        <w:t xml:space="preserve">and area requirements of the zone district in which it is located, or must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 w:rsidRPr="00FB4FA9">
        <w:rPr>
          <w:rFonts w:ascii="Goudy Old Style" w:eastAsia="Times New Roman" w:hAnsi="Goudy Old Style" w:cs="Times New Roman"/>
          <w:color w:val="000000"/>
        </w:rPr>
        <w:t xml:space="preserve">have been granted a variance from such requirements by the Board of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 w:rsidRPr="00FB4FA9">
        <w:rPr>
          <w:rFonts w:ascii="Goudy Old Style" w:eastAsia="Times New Roman" w:hAnsi="Goudy Old Style" w:cs="Times New Roman"/>
          <w:color w:val="000000"/>
        </w:rPr>
        <w:t>Adjustment.</w:t>
      </w:r>
    </w:p>
    <w:p w14:paraId="0E6B9BB7" w14:textId="77777777" w:rsidR="00C20339" w:rsidRDefault="00C20339" w:rsidP="00C20339">
      <w:pPr>
        <w:rPr>
          <w:rFonts w:ascii="Goudy Old Style" w:eastAsia="Times New Roman" w:hAnsi="Goudy Old Style" w:cs="Times New Roman"/>
          <w:color w:val="000000"/>
        </w:rPr>
      </w:pPr>
    </w:p>
    <w:p w14:paraId="1516E195" w14:textId="29AD3B33" w:rsidR="00C20339" w:rsidRPr="00FB4FA9" w:rsidRDefault="00C20339" w:rsidP="00C2033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  <w:t>(D)</w:t>
      </w:r>
      <w:r>
        <w:rPr>
          <w:rFonts w:ascii="Goudy Old Style" w:eastAsia="Times New Roman" w:hAnsi="Goudy Old Style" w:cs="Times New Roman"/>
          <w:color w:val="000000"/>
        </w:rPr>
        <w:tab/>
      </w:r>
      <w:r w:rsidRPr="00FB4FA9">
        <w:rPr>
          <w:rFonts w:ascii="Goudy Old Style" w:eastAsia="Times New Roman" w:hAnsi="Goudy Old Style" w:cs="Times New Roman"/>
          <w:color w:val="000000"/>
        </w:rPr>
        <w:t xml:space="preserve">The </w:t>
      </w:r>
      <w:r>
        <w:rPr>
          <w:rFonts w:ascii="Goudy Old Style" w:eastAsia="Times New Roman" w:hAnsi="Goudy Old Style" w:cs="Times New Roman"/>
          <w:color w:val="000000"/>
        </w:rPr>
        <w:t>Planning Administrator</w:t>
      </w:r>
      <w:r w:rsidRPr="00FB4FA9">
        <w:rPr>
          <w:rFonts w:ascii="Goudy Old Style" w:eastAsia="Times New Roman" w:hAnsi="Goudy Old Style" w:cs="Times New Roman"/>
          <w:color w:val="000000"/>
        </w:rPr>
        <w:t xml:space="preserve"> may require as part of the acceptance of the</w:t>
      </w:r>
    </w:p>
    <w:p w14:paraId="29D8D431" w14:textId="38BA5229" w:rsidR="00C20339" w:rsidRPr="00FB4FA9" w:rsidRDefault="00C20339" w:rsidP="00C20339">
      <w:pPr>
        <w:ind w:left="1440"/>
        <w:rPr>
          <w:rFonts w:ascii="Goudy Old Style" w:eastAsia="Times New Roman" w:hAnsi="Goudy Old Style" w:cs="Times New Roman"/>
        </w:rPr>
      </w:pPr>
      <w:r w:rsidRPr="00FB4FA9">
        <w:rPr>
          <w:rFonts w:ascii="Goudy Old Style" w:eastAsia="Times New Roman" w:hAnsi="Goudy Old Style" w:cs="Times New Roman"/>
          <w:color w:val="000000"/>
        </w:rPr>
        <w:t xml:space="preserve">concept plan for a single lot subdivision any improvements or utility easements that are required of other subdivisions, as set forth in this </w:t>
      </w:r>
      <w:r>
        <w:rPr>
          <w:rFonts w:ascii="Goudy Old Style" w:eastAsia="Times New Roman" w:hAnsi="Goudy Old Style" w:cs="Times New Roman"/>
          <w:color w:val="000000"/>
        </w:rPr>
        <w:t>c</w:t>
      </w:r>
      <w:r w:rsidRPr="00FB4FA9">
        <w:rPr>
          <w:rFonts w:ascii="Goudy Old Style" w:eastAsia="Times New Roman" w:hAnsi="Goudy Old Style" w:cs="Times New Roman"/>
          <w:color w:val="000000"/>
        </w:rPr>
        <w:t>ode.</w:t>
      </w:r>
    </w:p>
    <w:p w14:paraId="63BAF8B2" w14:textId="366520D5" w:rsidR="00034C03" w:rsidRDefault="00034C03" w:rsidP="00C20339">
      <w:pPr>
        <w:ind w:firstLine="720"/>
        <w:rPr>
          <w:rFonts w:ascii="Goudy Old Style" w:eastAsia="Times New Roman" w:hAnsi="Goudy Old Style" w:cs="Times New Roman"/>
          <w:color w:val="000000"/>
        </w:rPr>
      </w:pPr>
    </w:p>
    <w:p w14:paraId="277CD5C7" w14:textId="764F221D" w:rsidR="00C20339" w:rsidRPr="00FB4FA9" w:rsidRDefault="00034C03" w:rsidP="00034C03">
      <w:pPr>
        <w:ind w:firstLine="720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  <w:color w:val="000000"/>
        </w:rPr>
        <w:t>(E)</w:t>
      </w:r>
      <w:r>
        <w:rPr>
          <w:rFonts w:ascii="Goudy Old Style" w:eastAsia="Times New Roman" w:hAnsi="Goudy Old Style" w:cs="Times New Roman"/>
          <w:color w:val="000000"/>
        </w:rPr>
        <w:tab/>
      </w:r>
      <w:r w:rsidR="00C20339" w:rsidRPr="00FB4FA9">
        <w:rPr>
          <w:rFonts w:ascii="Goudy Old Style" w:eastAsia="Times New Roman" w:hAnsi="Goudy Old Style" w:cs="Times New Roman"/>
          <w:color w:val="000000"/>
        </w:rPr>
        <w:t xml:space="preserve">Land separated as part of a single lot subdivision will not be allowed to be </w:t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</w:r>
      <w:r>
        <w:rPr>
          <w:rFonts w:ascii="Goudy Old Style" w:eastAsia="Times New Roman" w:hAnsi="Goudy Old Style" w:cs="Times New Roman"/>
          <w:color w:val="000000"/>
        </w:rPr>
        <w:tab/>
        <w:t>subdivided</w:t>
      </w:r>
      <w:r w:rsidR="00C20339" w:rsidRPr="00FB4FA9">
        <w:rPr>
          <w:rFonts w:ascii="Goudy Old Style" w:eastAsia="Times New Roman" w:hAnsi="Goudy Old Style" w:cs="Times New Roman"/>
          <w:color w:val="000000"/>
        </w:rPr>
        <w:t xml:space="preserve"> again for 5 years.</w:t>
      </w:r>
    </w:p>
    <w:p w14:paraId="2F690983" w14:textId="77777777" w:rsidR="00034C03" w:rsidRDefault="00034C03" w:rsidP="00C20339">
      <w:pPr>
        <w:ind w:left="720"/>
        <w:rPr>
          <w:rFonts w:ascii="Goudy Old Style" w:eastAsia="Times New Roman" w:hAnsi="Goudy Old Style" w:cs="Times New Roman"/>
          <w:color w:val="000000"/>
        </w:rPr>
      </w:pPr>
    </w:p>
    <w:p w14:paraId="7B21E917" w14:textId="3E1672AA" w:rsidR="00C20339" w:rsidRPr="00FB4FA9" w:rsidRDefault="00034C03" w:rsidP="00C20339">
      <w:pPr>
        <w:ind w:left="720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  <w:color w:val="000000"/>
        </w:rPr>
        <w:lastRenderedPageBreak/>
        <w:t>(F)</w:t>
      </w:r>
      <w:r>
        <w:rPr>
          <w:rFonts w:ascii="Goudy Old Style" w:eastAsia="Times New Roman" w:hAnsi="Goudy Old Style" w:cs="Times New Roman"/>
          <w:color w:val="000000"/>
        </w:rPr>
        <w:tab/>
      </w:r>
      <w:r w:rsidR="00C20339" w:rsidRPr="00FB4FA9">
        <w:rPr>
          <w:rFonts w:ascii="Goudy Old Style" w:eastAsia="Times New Roman" w:hAnsi="Goudy Old Style" w:cs="Times New Roman"/>
          <w:color w:val="000000"/>
        </w:rPr>
        <w:t xml:space="preserve">Approval of a lot split does not constitute or imply approval of a permit for </w:t>
      </w:r>
      <w:r>
        <w:rPr>
          <w:rFonts w:ascii="Goudy Old Style" w:eastAsia="Times New Roman" w:hAnsi="Goudy Old Style" w:cs="Times New Roman"/>
          <w:color w:val="000000"/>
        </w:rPr>
        <w:tab/>
      </w:r>
      <w:r w:rsidR="00C20339" w:rsidRPr="00FB4FA9">
        <w:rPr>
          <w:rFonts w:ascii="Goudy Old Style" w:eastAsia="Times New Roman" w:hAnsi="Goudy Old Style" w:cs="Times New Roman"/>
          <w:color w:val="000000"/>
        </w:rPr>
        <w:t>any prospective use of the lot created</w:t>
      </w:r>
      <w:r>
        <w:rPr>
          <w:rFonts w:ascii="Goudy Old Style" w:eastAsia="Times New Roman" w:hAnsi="Goudy Old Style" w:cs="Times New Roman"/>
          <w:color w:val="000000"/>
        </w:rPr>
        <w:t>.</w:t>
      </w:r>
    </w:p>
    <w:p w14:paraId="172D61C3" w14:textId="430C3634" w:rsid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70886C7A" w14:textId="77777777" w:rsidR="00034C03" w:rsidRDefault="00034C03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>Section 2.  Agricultural Single Lot Subdivision and Agricultural Minor Subdivision.</w:t>
      </w:r>
    </w:p>
    <w:p w14:paraId="416E55C5" w14:textId="77777777" w:rsidR="00034C03" w:rsidRDefault="00034C03" w:rsidP="00FB4FA9">
      <w:pPr>
        <w:rPr>
          <w:rFonts w:ascii="Goudy Old Style" w:eastAsia="Times New Roman" w:hAnsi="Goudy Old Style" w:cs="Times New Roman"/>
          <w:color w:val="000000"/>
        </w:rPr>
      </w:pPr>
    </w:p>
    <w:p w14:paraId="468843DA" w14:textId="6972BBFD" w:rsidR="00D62C42" w:rsidRDefault="00034C03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  <w:t>A single lot subdivision</w:t>
      </w:r>
      <w:r w:rsidR="00E415DC">
        <w:rPr>
          <w:rFonts w:ascii="Goudy Old Style" w:eastAsia="Times New Roman" w:hAnsi="Goudy Old Style" w:cs="Times New Roman"/>
          <w:color w:val="000000"/>
        </w:rPr>
        <w:t xml:space="preserve"> or a </w:t>
      </w:r>
      <w:r w:rsidR="00410A05">
        <w:rPr>
          <w:rFonts w:ascii="Goudy Old Style" w:eastAsia="Times New Roman" w:hAnsi="Goudy Old Style" w:cs="Times New Roman"/>
          <w:color w:val="000000"/>
        </w:rPr>
        <w:t>“</w:t>
      </w:r>
      <w:r w:rsidR="00E415DC">
        <w:rPr>
          <w:rFonts w:ascii="Goudy Old Style" w:eastAsia="Times New Roman" w:hAnsi="Goudy Old Style" w:cs="Times New Roman"/>
          <w:color w:val="000000"/>
        </w:rPr>
        <w:t>minor subdivision</w:t>
      </w:r>
      <w:r w:rsidR="00410A05">
        <w:rPr>
          <w:rFonts w:ascii="Goudy Old Style" w:eastAsia="Times New Roman" w:hAnsi="Goudy Old Style" w:cs="Times New Roman"/>
          <w:color w:val="000000"/>
        </w:rPr>
        <w:t>”</w:t>
      </w:r>
      <w:r w:rsidR="00E415DC">
        <w:rPr>
          <w:rFonts w:ascii="Goudy Old Style" w:eastAsia="Times New Roman" w:hAnsi="Goudy Old Style" w:cs="Times New Roman"/>
          <w:color w:val="000000"/>
        </w:rPr>
        <w:t xml:space="preserve"> in an</w:t>
      </w:r>
      <w:r w:rsidR="00E415DC" w:rsidRPr="00E415DC">
        <w:rPr>
          <w:rFonts w:ascii="Goudy Old Style" w:eastAsia="Times New Roman" w:hAnsi="Goudy Old Style" w:cs="Times New Roman"/>
          <w:color w:val="000000"/>
        </w:rPr>
        <w:t xml:space="preserve"> </w:t>
      </w:r>
      <w:r w:rsidR="00E415DC">
        <w:rPr>
          <w:rFonts w:ascii="Goudy Old Style" w:eastAsia="Times New Roman" w:hAnsi="Goudy Old Style" w:cs="Times New Roman"/>
          <w:color w:val="000000"/>
        </w:rPr>
        <w:t xml:space="preserve">in an agricultural zone (A) </w:t>
      </w:r>
      <w:r w:rsidR="00410A05">
        <w:rPr>
          <w:rFonts w:ascii="Goudy Old Style" w:eastAsia="Times New Roman" w:hAnsi="Goudy Old Style" w:cs="Times New Roman"/>
          <w:color w:val="000000"/>
        </w:rPr>
        <w:tab/>
      </w:r>
      <w:r w:rsidR="00E415DC">
        <w:rPr>
          <w:rFonts w:ascii="Goudy Old Style" w:eastAsia="Times New Roman" w:hAnsi="Goudy Old Style" w:cs="Times New Roman"/>
          <w:color w:val="000000"/>
        </w:rPr>
        <w:t xml:space="preserve">may be approved without a preliminary plat or final plat as provided by Utah Code </w:t>
      </w:r>
      <w:r w:rsidR="00410A05">
        <w:rPr>
          <w:rFonts w:ascii="Goudy Old Style" w:eastAsia="Times New Roman" w:hAnsi="Goudy Old Style" w:cs="Times New Roman"/>
          <w:color w:val="000000"/>
        </w:rPr>
        <w:tab/>
      </w:r>
      <w:r w:rsidR="00E415DC">
        <w:rPr>
          <w:rFonts w:ascii="Goudy Old Style" w:eastAsia="Times New Roman" w:hAnsi="Goudy Old Style" w:cs="Times New Roman"/>
          <w:color w:val="000000"/>
        </w:rPr>
        <w:t>§ 17-79-708 (2025)</w:t>
      </w:r>
      <w:r w:rsidR="00410A05">
        <w:rPr>
          <w:rFonts w:ascii="Goudy Old Style" w:eastAsia="Times New Roman" w:hAnsi="Goudy Old Style" w:cs="Times New Roman"/>
          <w:color w:val="000000"/>
        </w:rPr>
        <w:t>.</w:t>
      </w:r>
      <w:r w:rsidR="00D62C42">
        <w:rPr>
          <w:rFonts w:ascii="Goudy Old Style" w:eastAsia="Times New Roman" w:hAnsi="Goudy Old Style" w:cs="Times New Roman"/>
          <w:color w:val="000000"/>
        </w:rPr>
        <w:tab/>
      </w:r>
    </w:p>
    <w:p w14:paraId="71A2D091" w14:textId="0E284DF4" w:rsidR="00D44AD7" w:rsidRDefault="00D44AD7" w:rsidP="00FB4FA9">
      <w:pPr>
        <w:rPr>
          <w:rFonts w:ascii="Goudy Old Style" w:eastAsia="Times New Roman" w:hAnsi="Goudy Old Style" w:cs="Times New Roman"/>
          <w:color w:val="000000"/>
        </w:rPr>
      </w:pPr>
    </w:p>
    <w:p w14:paraId="3B43461C" w14:textId="40680E77" w:rsidR="00D44AD7" w:rsidRDefault="00D44AD7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>Section 3.  Combining Lots.</w:t>
      </w:r>
    </w:p>
    <w:p w14:paraId="72FFC717" w14:textId="5985B1B8" w:rsidR="00D44AD7" w:rsidRDefault="00D44AD7" w:rsidP="00FB4FA9">
      <w:pPr>
        <w:rPr>
          <w:rFonts w:ascii="Goudy Old Style" w:eastAsia="Times New Roman" w:hAnsi="Goudy Old Style" w:cs="Times New Roman"/>
          <w:color w:val="000000"/>
        </w:rPr>
      </w:pPr>
    </w:p>
    <w:p w14:paraId="78FFBD20" w14:textId="4BE483AC" w:rsidR="00D44AD7" w:rsidRPr="00D62C42" w:rsidRDefault="00D44AD7" w:rsidP="00FB4FA9">
      <w:pPr>
        <w:rPr>
          <w:rFonts w:ascii="Goudy Old Style" w:eastAsia="Times New Roman" w:hAnsi="Goudy Old Style" w:cs="Times New Roman"/>
          <w:color w:val="000000"/>
        </w:rPr>
      </w:pPr>
      <w:r>
        <w:rPr>
          <w:rFonts w:ascii="Goudy Old Style" w:eastAsia="Times New Roman" w:hAnsi="Goudy Old Style" w:cs="Times New Roman"/>
          <w:color w:val="000000"/>
        </w:rPr>
        <w:tab/>
        <w:t xml:space="preserve">Combining two lots into a single lot does not require a formal subdivision plat </w:t>
      </w:r>
      <w:r>
        <w:rPr>
          <w:rFonts w:ascii="Goudy Old Style" w:eastAsia="Times New Roman" w:hAnsi="Goudy Old Style" w:cs="Times New Roman"/>
          <w:color w:val="000000"/>
        </w:rPr>
        <w:tab/>
        <w:t>amendment.</w:t>
      </w:r>
    </w:p>
    <w:p w14:paraId="06096261" w14:textId="77777777" w:rsidR="00D62C42" w:rsidRPr="00D62C42" w:rsidRDefault="00D62C42" w:rsidP="00FB4FA9">
      <w:pPr>
        <w:rPr>
          <w:rFonts w:ascii="Goudy Old Style" w:eastAsia="Times New Roman" w:hAnsi="Goudy Old Style" w:cs="Times New Roman"/>
          <w:color w:val="000000"/>
        </w:rPr>
      </w:pPr>
    </w:p>
    <w:p w14:paraId="5D6B0C33" w14:textId="353265A8" w:rsidR="00B07F4D" w:rsidRPr="00D62C42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 w:rsidRPr="00D62C42">
        <w:rPr>
          <w:rFonts w:ascii="Goudy Old Style" w:hAnsi="Goudy Old Style"/>
          <w:color w:val="000000" w:themeColor="text1"/>
        </w:rPr>
        <w:t xml:space="preserve">Section </w:t>
      </w:r>
      <w:r w:rsidR="00D44AD7">
        <w:rPr>
          <w:rFonts w:ascii="Goudy Old Style" w:hAnsi="Goudy Old Style"/>
          <w:color w:val="000000" w:themeColor="text1"/>
        </w:rPr>
        <w:t>4</w:t>
      </w:r>
      <w:r w:rsidRPr="00D62C42"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Pr="00D62C42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  <w:t xml:space="preserve">This ordinance shall become effective immediately upon posting as provided by </w:t>
      </w:r>
      <w:r w:rsidRPr="00D62C42">
        <w:rPr>
          <w:rFonts w:ascii="Goudy Old Style" w:hAnsi="Goudy Old Style"/>
        </w:rPr>
        <w:tab/>
        <w:t>law.</w:t>
      </w:r>
    </w:p>
    <w:p w14:paraId="523D0D67" w14:textId="0DCD459E" w:rsidR="00B07F4D" w:rsidRPr="00D62C42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D62C42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D62C42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 xml:space="preserve">APPROVED and ADOPTED this ______ day of ___________________, </w:t>
      </w:r>
      <w:r w:rsidR="003F0FAC" w:rsidRPr="00D62C42">
        <w:rPr>
          <w:rFonts w:ascii="Goudy Old Style" w:hAnsi="Goudy Old Style"/>
        </w:rPr>
        <w:t>202</w:t>
      </w:r>
      <w:r w:rsidR="00FF52C0" w:rsidRPr="00D62C42">
        <w:rPr>
          <w:rFonts w:ascii="Goudy Old Style" w:hAnsi="Goudy Old Style"/>
        </w:rPr>
        <w:t>6</w:t>
      </w:r>
      <w:r w:rsidRPr="00D62C42">
        <w:rPr>
          <w:rFonts w:ascii="Goudy Old Style" w:hAnsi="Goudy Old Style"/>
        </w:rPr>
        <w:t>.</w:t>
      </w:r>
    </w:p>
    <w:p w14:paraId="5F6EFEA5" w14:textId="77777777" w:rsidR="00B07F4D" w:rsidRPr="00D62C42" w:rsidRDefault="00B07F4D" w:rsidP="00B07F4D">
      <w:pPr>
        <w:rPr>
          <w:rFonts w:ascii="Goudy Old Style" w:hAnsi="Goudy Old Style"/>
        </w:rPr>
      </w:pPr>
    </w:p>
    <w:p w14:paraId="402BDD74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</w:p>
    <w:p w14:paraId="6DDB8FFE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D62C42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D62C42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D62C42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  <w:t>__________________________________________</w:t>
      </w:r>
    </w:p>
    <w:p w14:paraId="7ADD20D2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  <w:t>Chairman</w:t>
      </w:r>
    </w:p>
    <w:p w14:paraId="104122D6" w14:textId="77777777" w:rsidR="00B07F4D" w:rsidRPr="00D62C42" w:rsidRDefault="00B07F4D" w:rsidP="00B07F4D">
      <w:pPr>
        <w:rPr>
          <w:rFonts w:ascii="Goudy Old Style" w:hAnsi="Goudy Old Style"/>
        </w:rPr>
      </w:pPr>
    </w:p>
    <w:p w14:paraId="2DE219AD" w14:textId="4F11A58F" w:rsidR="00B07F4D" w:rsidRPr="00D62C42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D62C42" w:rsidRDefault="00FF52C0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>AT</w:t>
      </w:r>
      <w:r w:rsidR="00B07F4D" w:rsidRPr="00D62C42">
        <w:rPr>
          <w:rFonts w:ascii="Goudy Old Style" w:hAnsi="Goudy Old Style"/>
        </w:rPr>
        <w:t>TEST:</w:t>
      </w:r>
    </w:p>
    <w:p w14:paraId="4FD8CBEF" w14:textId="77777777" w:rsidR="00B07F4D" w:rsidRPr="00D62C42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D62C42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D62C42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>______________________________________</w:t>
      </w:r>
    </w:p>
    <w:p w14:paraId="245E0949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>Rich County Clerk</w:t>
      </w:r>
    </w:p>
    <w:p w14:paraId="469708B1" w14:textId="77777777" w:rsidR="00B07F4D" w:rsidRPr="00D62C42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D62C42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D62C42" w:rsidRDefault="00B07F4D" w:rsidP="00B07F4D">
      <w:pPr>
        <w:rPr>
          <w:rFonts w:ascii="Goudy Old Style" w:hAnsi="Goudy Old Style"/>
        </w:rPr>
      </w:pPr>
    </w:p>
    <w:p w14:paraId="0E6C865B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  <w:t xml:space="preserve">Commissioner Bill Cox voted </w:t>
      </w:r>
      <w:r w:rsidRPr="00D62C42">
        <w:rPr>
          <w:rFonts w:ascii="Goudy Old Style" w:hAnsi="Goudy Old Style"/>
        </w:rPr>
        <w:tab/>
        <w:t xml:space="preserve">             _________</w:t>
      </w:r>
      <w:r w:rsidRPr="00D62C42">
        <w:rPr>
          <w:rFonts w:ascii="Goudy Old Style" w:hAnsi="Goudy Old Style"/>
        </w:rPr>
        <w:tab/>
      </w:r>
    </w:p>
    <w:p w14:paraId="746AFCF7" w14:textId="77777777" w:rsidR="00B07F4D" w:rsidRPr="00D62C42" w:rsidRDefault="00B07F4D" w:rsidP="00B07F4D">
      <w:pPr>
        <w:rPr>
          <w:rFonts w:ascii="Goudy Old Style" w:hAnsi="Goudy Old Style"/>
        </w:rPr>
      </w:pPr>
    </w:p>
    <w:p w14:paraId="47777A81" w14:textId="77777777" w:rsidR="00B07F4D" w:rsidRPr="00D62C42" w:rsidRDefault="00B07F4D" w:rsidP="00B07F4D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  <w:t xml:space="preserve">Commissioner Sim Weston voted   </w:t>
      </w:r>
      <w:r w:rsidRPr="00D62C42">
        <w:rPr>
          <w:rFonts w:ascii="Goudy Old Style" w:hAnsi="Goudy Old Style"/>
        </w:rPr>
        <w:tab/>
        <w:t xml:space="preserve"> _________</w:t>
      </w:r>
      <w:r w:rsidRPr="00D62C42">
        <w:rPr>
          <w:rFonts w:ascii="Goudy Old Style" w:hAnsi="Goudy Old Style"/>
        </w:rPr>
        <w:tab/>
      </w:r>
    </w:p>
    <w:p w14:paraId="4DA37A8F" w14:textId="77777777" w:rsidR="00B07F4D" w:rsidRPr="00D62C42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D62C42" w:rsidRDefault="00B07F4D" w:rsidP="009D3277">
      <w:pPr>
        <w:rPr>
          <w:rFonts w:ascii="Goudy Old Style" w:hAnsi="Goudy Old Style"/>
        </w:rPr>
      </w:pP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</w:r>
      <w:r w:rsidRPr="00D62C42">
        <w:rPr>
          <w:rFonts w:ascii="Goudy Old Style" w:hAnsi="Goudy Old Style"/>
        </w:rPr>
        <w:tab/>
        <w:t>Commissioner Jonathan Lee voted      _________</w:t>
      </w:r>
    </w:p>
    <w:sectPr w:rsidR="009D3277" w:rsidRPr="00D62C42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34C03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E3F1B"/>
    <w:rsid w:val="002F4B02"/>
    <w:rsid w:val="003263F8"/>
    <w:rsid w:val="003E5055"/>
    <w:rsid w:val="003F0FAC"/>
    <w:rsid w:val="00410A05"/>
    <w:rsid w:val="00415AF0"/>
    <w:rsid w:val="0046090C"/>
    <w:rsid w:val="00496418"/>
    <w:rsid w:val="004B7B4F"/>
    <w:rsid w:val="00543A84"/>
    <w:rsid w:val="005B3F0D"/>
    <w:rsid w:val="005F2746"/>
    <w:rsid w:val="00602E66"/>
    <w:rsid w:val="006115BE"/>
    <w:rsid w:val="006266C8"/>
    <w:rsid w:val="0066255A"/>
    <w:rsid w:val="006A1242"/>
    <w:rsid w:val="00710E9B"/>
    <w:rsid w:val="00924BC2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20339"/>
    <w:rsid w:val="00C556AC"/>
    <w:rsid w:val="00D40956"/>
    <w:rsid w:val="00D44AD7"/>
    <w:rsid w:val="00D51CF2"/>
    <w:rsid w:val="00D62C42"/>
    <w:rsid w:val="00D648D8"/>
    <w:rsid w:val="00D80336"/>
    <w:rsid w:val="00DA6964"/>
    <w:rsid w:val="00DB4AE8"/>
    <w:rsid w:val="00DD4490"/>
    <w:rsid w:val="00DF0BE3"/>
    <w:rsid w:val="00E12883"/>
    <w:rsid w:val="00E415DC"/>
    <w:rsid w:val="00E749F4"/>
    <w:rsid w:val="00E75249"/>
    <w:rsid w:val="00F05B50"/>
    <w:rsid w:val="00F22903"/>
    <w:rsid w:val="00F925AB"/>
    <w:rsid w:val="00FB1942"/>
    <w:rsid w:val="00FB4FA9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paragraph" w:styleId="NormalWeb">
    <w:name w:val="Normal (Web)"/>
    <w:basedOn w:val="Normal"/>
    <w:uiPriority w:val="99"/>
    <w:semiHidden/>
    <w:unhideWhenUsed/>
    <w:rsid w:val="00FB4F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FB4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2025-08-22T18:38:00Z</cp:lastPrinted>
  <dcterms:created xsi:type="dcterms:W3CDTF">2026-03-23T22:35:00Z</dcterms:created>
  <dcterms:modified xsi:type="dcterms:W3CDTF">2026-05-14T22:06:00Z</dcterms:modified>
</cp:coreProperties>
</file>