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B76CFE" w14:textId="50BCF3CC" w:rsidR="00B07F4D" w:rsidRPr="00B07F4D" w:rsidRDefault="00B07F4D" w:rsidP="00B07F4D">
      <w:pPr>
        <w:spacing w:before="100" w:beforeAutospacing="1" w:after="100" w:afterAutospacing="1"/>
        <w:rPr>
          <w:rFonts w:ascii="Goudy Old Style" w:eastAsia="Times New Roman" w:hAnsi="Goudy Old Style"/>
          <w:color w:val="000000" w:themeColor="text1"/>
        </w:rPr>
      </w:pPr>
      <w:r w:rsidRPr="00B07F4D">
        <w:rPr>
          <w:rFonts w:ascii="Goudy Old Style" w:eastAsia="Times New Roman" w:hAnsi="Goudy Old Style"/>
          <w:color w:val="000000" w:themeColor="text1"/>
        </w:rPr>
        <w:t>Ordinance No. ______</w:t>
      </w:r>
      <w:r w:rsidRPr="00B07F4D">
        <w:rPr>
          <w:rFonts w:ascii="Goudy Old Style" w:eastAsia="Times New Roman" w:hAnsi="Goudy Old Style"/>
          <w:color w:val="000000" w:themeColor="text1"/>
        </w:rPr>
        <w:tab/>
      </w:r>
      <w:r w:rsidRPr="00B07F4D">
        <w:rPr>
          <w:rFonts w:ascii="Goudy Old Style" w:eastAsia="Times New Roman" w:hAnsi="Goudy Old Style"/>
          <w:color w:val="000000" w:themeColor="text1"/>
        </w:rPr>
        <w:tab/>
      </w:r>
      <w:r w:rsidRPr="00B07F4D">
        <w:rPr>
          <w:rFonts w:ascii="Goudy Old Style" w:eastAsia="Times New Roman" w:hAnsi="Goudy Old Style"/>
          <w:color w:val="000000" w:themeColor="text1"/>
        </w:rPr>
        <w:tab/>
      </w:r>
      <w:r w:rsidRPr="00B07F4D">
        <w:rPr>
          <w:rFonts w:ascii="Goudy Old Style" w:eastAsia="Times New Roman" w:hAnsi="Goudy Old Style"/>
          <w:color w:val="000000" w:themeColor="text1"/>
        </w:rPr>
        <w:tab/>
        <w:t>_____________________, 202</w:t>
      </w:r>
      <w:r w:rsidR="00FF59C6">
        <w:rPr>
          <w:rFonts w:ascii="Goudy Old Style" w:eastAsia="Times New Roman" w:hAnsi="Goudy Old Style"/>
          <w:color w:val="000000" w:themeColor="text1"/>
        </w:rPr>
        <w:t>6</w:t>
      </w:r>
    </w:p>
    <w:p w14:paraId="38D52F28" w14:textId="57D7712F" w:rsidR="00B07F4D" w:rsidRDefault="00B07F4D" w:rsidP="000A76E8">
      <w:pPr>
        <w:jc w:val="center"/>
        <w:rPr>
          <w:rFonts w:ascii="Goudy Old Style" w:eastAsia="Times New Roman" w:hAnsi="Goudy Old Style"/>
          <w:b/>
          <w:color w:val="000000" w:themeColor="text1"/>
        </w:rPr>
      </w:pPr>
      <w:r w:rsidRPr="00B07F4D">
        <w:rPr>
          <w:rFonts w:ascii="Goudy Old Style" w:eastAsia="Times New Roman" w:hAnsi="Goudy Old Style"/>
          <w:color w:val="000000" w:themeColor="text1"/>
        </w:rPr>
        <w:br/>
      </w:r>
      <w:r w:rsidRPr="00B07F4D">
        <w:rPr>
          <w:rFonts w:ascii="Goudy Old Style" w:eastAsia="Times New Roman" w:hAnsi="Goudy Old Style"/>
          <w:b/>
          <w:color w:val="000000" w:themeColor="text1"/>
        </w:rPr>
        <w:t xml:space="preserve">Rich County Ordinance </w:t>
      </w:r>
      <w:r w:rsidR="000A76E8">
        <w:rPr>
          <w:rFonts w:ascii="Goudy Old Style" w:eastAsia="Times New Roman" w:hAnsi="Goudy Old Style"/>
          <w:b/>
          <w:color w:val="000000" w:themeColor="text1"/>
        </w:rPr>
        <w:t xml:space="preserve">for </w:t>
      </w:r>
      <w:r w:rsidR="002F3B0E">
        <w:rPr>
          <w:rFonts w:ascii="Goudy Old Style" w:eastAsia="Times New Roman" w:hAnsi="Goudy Old Style"/>
          <w:b/>
          <w:color w:val="000000" w:themeColor="text1"/>
        </w:rPr>
        <w:t>Large Concentrated Animal Feeding Operations</w:t>
      </w:r>
    </w:p>
    <w:p w14:paraId="0CA30CDB" w14:textId="77777777" w:rsidR="00B9363D" w:rsidRPr="00B07F4D" w:rsidRDefault="00B9363D" w:rsidP="000A76E8">
      <w:pPr>
        <w:jc w:val="center"/>
        <w:rPr>
          <w:rFonts w:ascii="Goudy Old Style" w:eastAsia="Times New Roman" w:hAnsi="Goudy Old Style"/>
          <w:b/>
          <w:color w:val="000000" w:themeColor="text1"/>
        </w:rPr>
      </w:pPr>
    </w:p>
    <w:p w14:paraId="657ED6FD" w14:textId="77777777" w:rsidR="002E3F1B" w:rsidRDefault="002E3F1B">
      <w:pPr>
        <w:rPr>
          <w:rFonts w:ascii="Goudy Old Style" w:hAnsi="Goudy Old Style"/>
        </w:rPr>
      </w:pPr>
    </w:p>
    <w:p w14:paraId="4E0A905C" w14:textId="77777777" w:rsidR="00C556AC" w:rsidRDefault="002C28CF">
      <w:pPr>
        <w:rPr>
          <w:rFonts w:ascii="Goudy Old Style" w:hAnsi="Goudy Old Style"/>
        </w:rPr>
      </w:pPr>
      <w:r>
        <w:rPr>
          <w:rFonts w:ascii="Goudy Old Style" w:hAnsi="Goudy Old Style"/>
        </w:rPr>
        <w:t>The County Legislative Body</w:t>
      </w:r>
      <w:r w:rsidR="00C556AC">
        <w:rPr>
          <w:rFonts w:ascii="Goudy Old Style" w:hAnsi="Goudy Old Style"/>
        </w:rPr>
        <w:t xml:space="preserve"> of Rich County, Utah </w:t>
      </w:r>
      <w:r>
        <w:rPr>
          <w:rFonts w:ascii="Goudy Old Style" w:hAnsi="Goudy Old Style"/>
        </w:rPr>
        <w:t xml:space="preserve">ordains </w:t>
      </w:r>
      <w:r w:rsidR="00C556AC">
        <w:rPr>
          <w:rFonts w:ascii="Goudy Old Style" w:hAnsi="Goudy Old Style"/>
        </w:rPr>
        <w:t>as follows:</w:t>
      </w:r>
    </w:p>
    <w:p w14:paraId="0650FB35" w14:textId="77777777" w:rsidR="00C556AC" w:rsidRDefault="00C556AC">
      <w:pPr>
        <w:rPr>
          <w:rFonts w:ascii="Goudy Old Style" w:hAnsi="Goudy Old Style"/>
        </w:rPr>
      </w:pPr>
    </w:p>
    <w:p w14:paraId="6BC1D54D" w14:textId="12D11077" w:rsidR="002C28CF" w:rsidRDefault="002C28CF">
      <w:pPr>
        <w:rPr>
          <w:rFonts w:ascii="Goudy Old Style" w:hAnsi="Goudy Old Style"/>
        </w:rPr>
      </w:pPr>
      <w:r>
        <w:rPr>
          <w:rFonts w:ascii="Goudy Old Style" w:hAnsi="Goudy Old Style"/>
        </w:rPr>
        <w:t xml:space="preserve">Section 1.  </w:t>
      </w:r>
      <w:r w:rsidR="007F1EBD">
        <w:rPr>
          <w:rFonts w:ascii="Goudy Old Style" w:hAnsi="Goudy Old Style"/>
        </w:rPr>
        <w:t>Purpose</w:t>
      </w:r>
      <w:r w:rsidR="00602E66">
        <w:rPr>
          <w:rFonts w:ascii="Goudy Old Style" w:hAnsi="Goudy Old Style"/>
        </w:rPr>
        <w:t>.</w:t>
      </w:r>
    </w:p>
    <w:p w14:paraId="0620DBE5" w14:textId="77777777" w:rsidR="002C28CF" w:rsidRDefault="002C28CF">
      <w:pPr>
        <w:rPr>
          <w:rFonts w:ascii="Goudy Old Style" w:hAnsi="Goudy Old Style"/>
        </w:rPr>
      </w:pPr>
    </w:p>
    <w:p w14:paraId="4B26E154" w14:textId="26EA89F7" w:rsidR="007F1EBD" w:rsidRPr="007F1EBD" w:rsidRDefault="002C28CF" w:rsidP="007F1EBD">
      <w:pPr>
        <w:rPr>
          <w:rFonts w:ascii="Goudy Old Style" w:hAnsi="Goudy Old Style"/>
        </w:rPr>
      </w:pPr>
      <w:r w:rsidRPr="00987A10">
        <w:rPr>
          <w:rFonts w:ascii="Goudy Old Style" w:hAnsi="Goudy Old Style"/>
        </w:rPr>
        <w:tab/>
      </w:r>
      <w:r w:rsidR="007F1EBD">
        <w:rPr>
          <w:rFonts w:ascii="Goudy Old Style" w:hAnsi="Goudy Old Style"/>
        </w:rPr>
        <w:t xml:space="preserve">This ordinance regulates the placement of large concentrated animal feeding </w:t>
      </w:r>
      <w:r w:rsidR="007F1EBD">
        <w:rPr>
          <w:rFonts w:ascii="Goudy Old Style" w:hAnsi="Goudy Old Style"/>
        </w:rPr>
        <w:tab/>
        <w:t xml:space="preserve">operations (“CAFO’s”) within the County as required by Utah Code § 17-81-601 to </w:t>
      </w:r>
      <w:r w:rsidR="007F1EBD">
        <w:rPr>
          <w:rFonts w:ascii="Goudy Old Style" w:hAnsi="Goudy Old Style"/>
        </w:rPr>
        <w:tab/>
        <w:t xml:space="preserve">603. </w:t>
      </w:r>
      <w:r w:rsidR="007F1EBD" w:rsidRPr="007F1EBD">
        <w:rPr>
          <w:rFonts w:ascii="Goudy Old Style" w:hAnsi="Goudy Old Style"/>
        </w:rPr>
        <w:t xml:space="preserve">Its purpose is to designate geographic areas suitable for large concentrated </w:t>
      </w:r>
      <w:r w:rsidR="007F1EBD">
        <w:rPr>
          <w:rFonts w:ascii="Goudy Old Style" w:hAnsi="Goudy Old Style"/>
        </w:rPr>
        <w:tab/>
      </w:r>
      <w:r w:rsidR="007F1EBD" w:rsidRPr="007F1EBD">
        <w:rPr>
          <w:rFonts w:ascii="Goudy Old Style" w:hAnsi="Goudy Old Style"/>
        </w:rPr>
        <w:t xml:space="preserve">animal feeding operations and establish procedures for land use decisions, while </w:t>
      </w:r>
      <w:r w:rsidR="007F1EBD">
        <w:rPr>
          <w:rFonts w:ascii="Goudy Old Style" w:hAnsi="Goudy Old Style"/>
        </w:rPr>
        <w:tab/>
      </w:r>
      <w:r w:rsidR="007F1EBD" w:rsidRPr="007F1EBD">
        <w:rPr>
          <w:rFonts w:ascii="Goudy Old Style" w:hAnsi="Goudy Old Style"/>
        </w:rPr>
        <w:t xml:space="preserve">protecting public health, safety, welfare, and compatible land uses consistent with </w:t>
      </w:r>
      <w:r w:rsidR="007F1EBD">
        <w:rPr>
          <w:rFonts w:ascii="Goudy Old Style" w:hAnsi="Goudy Old Style"/>
        </w:rPr>
        <w:tab/>
      </w:r>
      <w:r w:rsidR="007F1EBD" w:rsidRPr="007F1EBD">
        <w:rPr>
          <w:rFonts w:ascii="Goudy Old Style" w:hAnsi="Goudy Old Style"/>
        </w:rPr>
        <w:t>state law.</w:t>
      </w:r>
    </w:p>
    <w:p w14:paraId="35A0897A" w14:textId="2D9F2065" w:rsidR="002C28CF" w:rsidRPr="00987A10" w:rsidRDefault="002C28CF">
      <w:pPr>
        <w:rPr>
          <w:rFonts w:ascii="Goudy Old Style" w:hAnsi="Goudy Old Style"/>
        </w:rPr>
      </w:pPr>
    </w:p>
    <w:p w14:paraId="64364265" w14:textId="09789B79" w:rsidR="00123B4D" w:rsidRDefault="00123B4D">
      <w:pPr>
        <w:rPr>
          <w:rFonts w:ascii="Goudy Old Style" w:hAnsi="Goudy Old Style"/>
        </w:rPr>
      </w:pPr>
      <w:r>
        <w:rPr>
          <w:rFonts w:ascii="Goudy Old Style" w:hAnsi="Goudy Old Style"/>
        </w:rPr>
        <w:t xml:space="preserve">Section 2.  </w:t>
      </w:r>
      <w:r w:rsidR="007F1EBD">
        <w:rPr>
          <w:rFonts w:ascii="Goudy Old Style" w:hAnsi="Goudy Old Style"/>
        </w:rPr>
        <w:t>Definitions</w:t>
      </w:r>
      <w:r>
        <w:rPr>
          <w:rFonts w:ascii="Goudy Old Style" w:hAnsi="Goudy Old Style"/>
        </w:rPr>
        <w:t>.</w:t>
      </w:r>
    </w:p>
    <w:p w14:paraId="31CCD95F" w14:textId="1ABBCDAF" w:rsidR="00123B4D" w:rsidRDefault="00123B4D">
      <w:pPr>
        <w:rPr>
          <w:rFonts w:ascii="Goudy Old Style" w:hAnsi="Goudy Old Style"/>
        </w:rPr>
      </w:pPr>
    </w:p>
    <w:p w14:paraId="13228225" w14:textId="0D04A869" w:rsidR="00123B4D" w:rsidRDefault="00123B4D" w:rsidP="007F1EBD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</w:r>
      <w:r w:rsidR="007F1EBD">
        <w:rPr>
          <w:rFonts w:ascii="Goudy Old Style" w:hAnsi="Goudy Old Style"/>
        </w:rPr>
        <w:t xml:space="preserve">This ordinance adopts the definitions </w:t>
      </w:r>
      <w:r w:rsidR="001B3682">
        <w:rPr>
          <w:rFonts w:ascii="Goudy Old Style" w:hAnsi="Goudy Old Style"/>
        </w:rPr>
        <w:t>from Utah Code § 17-81-601 (2025).</w:t>
      </w:r>
    </w:p>
    <w:p w14:paraId="462D9703" w14:textId="5E0715B8" w:rsidR="00123B4D" w:rsidRDefault="00123B4D">
      <w:pPr>
        <w:rPr>
          <w:rFonts w:ascii="Goudy Old Style" w:hAnsi="Goudy Old Style"/>
        </w:rPr>
      </w:pPr>
    </w:p>
    <w:p w14:paraId="7F759EFC" w14:textId="2AC3B17F" w:rsidR="00BA51B1" w:rsidRDefault="00BA51B1">
      <w:pPr>
        <w:rPr>
          <w:rFonts w:ascii="Goudy Old Style" w:hAnsi="Goudy Old Style"/>
        </w:rPr>
      </w:pPr>
      <w:r>
        <w:rPr>
          <w:rFonts w:ascii="Goudy Old Style" w:hAnsi="Goudy Old Style"/>
        </w:rPr>
        <w:t xml:space="preserve">Section </w:t>
      </w:r>
      <w:r w:rsidR="00123B4D">
        <w:rPr>
          <w:rFonts w:ascii="Goudy Old Style" w:hAnsi="Goudy Old Style"/>
        </w:rPr>
        <w:t>3</w:t>
      </w:r>
      <w:r>
        <w:rPr>
          <w:rFonts w:ascii="Goudy Old Style" w:hAnsi="Goudy Old Style"/>
        </w:rPr>
        <w:t xml:space="preserve">.  </w:t>
      </w:r>
      <w:r w:rsidR="001B3682">
        <w:rPr>
          <w:rFonts w:ascii="Goudy Old Style" w:hAnsi="Goudy Old Style"/>
        </w:rPr>
        <w:t xml:space="preserve">Designated </w:t>
      </w:r>
      <w:r w:rsidR="00A806FE">
        <w:rPr>
          <w:rFonts w:ascii="Goudy Old Style" w:hAnsi="Goudy Old Style"/>
        </w:rPr>
        <w:t>A</w:t>
      </w:r>
      <w:r w:rsidR="001B3682">
        <w:rPr>
          <w:rFonts w:ascii="Goudy Old Style" w:hAnsi="Goudy Old Style"/>
        </w:rPr>
        <w:t>reas</w:t>
      </w:r>
      <w:r>
        <w:rPr>
          <w:rFonts w:ascii="Goudy Old Style" w:hAnsi="Goudy Old Style"/>
        </w:rPr>
        <w:t>.</w:t>
      </w:r>
    </w:p>
    <w:p w14:paraId="49B8B6B8" w14:textId="77777777" w:rsidR="00BA51B1" w:rsidRDefault="00BA51B1">
      <w:pPr>
        <w:rPr>
          <w:rFonts w:ascii="Goudy Old Style" w:hAnsi="Goudy Old Style"/>
        </w:rPr>
      </w:pPr>
    </w:p>
    <w:p w14:paraId="666B0E85" w14:textId="4C828864" w:rsidR="001B3682" w:rsidRDefault="00BA51B1" w:rsidP="001B3682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</w:r>
      <w:r w:rsidR="001B3682">
        <w:rPr>
          <w:rFonts w:ascii="Goudy Old Style" w:hAnsi="Goudy Old Style"/>
        </w:rPr>
        <w:t xml:space="preserve">The County designates the area shown on the attached map as the area where </w:t>
      </w:r>
      <w:r w:rsidR="001B3682">
        <w:rPr>
          <w:rFonts w:ascii="Goudy Old Style" w:hAnsi="Goudy Old Style"/>
        </w:rPr>
        <w:tab/>
        <w:t xml:space="preserve">CAFO’s may be located.  </w:t>
      </w:r>
      <w:r w:rsidR="001B3682" w:rsidRPr="001B3682">
        <w:rPr>
          <w:rFonts w:ascii="Goudy Old Style" w:hAnsi="Goudy Old Style"/>
        </w:rPr>
        <w:t>The area w</w:t>
      </w:r>
      <w:r w:rsidR="001B3682">
        <w:rPr>
          <w:rFonts w:ascii="Goudy Old Style" w:hAnsi="Goudy Old Style"/>
        </w:rPr>
        <w:t>as</w:t>
      </w:r>
      <w:r w:rsidR="001B3682" w:rsidRPr="001B3682">
        <w:rPr>
          <w:rFonts w:ascii="Goudy Old Style" w:hAnsi="Goudy Old Style"/>
        </w:rPr>
        <w:t xml:space="preserve"> selected after considering the criteria in </w:t>
      </w:r>
      <w:r w:rsidR="001B3682">
        <w:rPr>
          <w:rFonts w:ascii="Goudy Old Style" w:hAnsi="Goudy Old Style"/>
        </w:rPr>
        <w:tab/>
      </w:r>
      <w:r w:rsidR="001B3682" w:rsidRPr="001B3682">
        <w:rPr>
          <w:rFonts w:ascii="Goudy Old Style" w:hAnsi="Goudy Old Style"/>
        </w:rPr>
        <w:t>Utah Code § 17-81-603(1), including:</w:t>
      </w:r>
    </w:p>
    <w:p w14:paraId="611B6DAA" w14:textId="77777777" w:rsidR="001B3682" w:rsidRPr="001B3682" w:rsidRDefault="001B3682" w:rsidP="001B3682">
      <w:pPr>
        <w:rPr>
          <w:rFonts w:ascii="Goudy Old Style" w:hAnsi="Goudy Old Style"/>
        </w:rPr>
      </w:pPr>
    </w:p>
    <w:p w14:paraId="3418E234" w14:textId="1B8409FB" w:rsidR="001B3682" w:rsidRDefault="001B3682" w:rsidP="001B3682">
      <w:pPr>
        <w:ind w:left="720"/>
        <w:rPr>
          <w:rFonts w:ascii="Goudy Old Style" w:hAnsi="Goudy Old Style"/>
        </w:rPr>
      </w:pPr>
      <w:r>
        <w:rPr>
          <w:rFonts w:ascii="Goudy Old Style" w:hAnsi="Goudy Old Style"/>
        </w:rPr>
        <w:tab/>
        <w:t>(1)</w:t>
      </w:r>
      <w:r>
        <w:rPr>
          <w:rFonts w:ascii="Goudy Old Style" w:hAnsi="Goudy Old Style"/>
        </w:rPr>
        <w:tab/>
      </w:r>
      <w:r w:rsidRPr="001B3682">
        <w:rPr>
          <w:rFonts w:ascii="Goudy Old Style" w:hAnsi="Goudy Old Style"/>
        </w:rPr>
        <w:t xml:space="preserve">Distances from residential zones, health care facilities,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Pr="001B3682">
        <w:rPr>
          <w:rFonts w:ascii="Goudy Old Style" w:hAnsi="Goudy Old Style"/>
        </w:rPr>
        <w:t xml:space="preserve">public areas, education institutions, religious institutions,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Pr="001B3682">
        <w:rPr>
          <w:rFonts w:ascii="Goudy Old Style" w:hAnsi="Goudy Old Style"/>
        </w:rPr>
        <w:t xml:space="preserve">commercial enterprises, municipal boundaries, and state or county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Pr="001B3682">
        <w:rPr>
          <w:rFonts w:ascii="Goudy Old Style" w:hAnsi="Goudy Old Style"/>
        </w:rPr>
        <w:t>highways or roads</w:t>
      </w:r>
      <w:r>
        <w:rPr>
          <w:rFonts w:ascii="Goudy Old Style" w:hAnsi="Goudy Old Style"/>
        </w:rPr>
        <w:t>;</w:t>
      </w:r>
    </w:p>
    <w:p w14:paraId="01453EA4" w14:textId="77777777" w:rsidR="001B3682" w:rsidRPr="001B3682" w:rsidRDefault="001B3682" w:rsidP="001B3682">
      <w:pPr>
        <w:ind w:left="720"/>
        <w:rPr>
          <w:rFonts w:ascii="Goudy Old Style" w:hAnsi="Goudy Old Style"/>
        </w:rPr>
      </w:pPr>
    </w:p>
    <w:p w14:paraId="39AAAF38" w14:textId="404709F2" w:rsidR="001B3682" w:rsidRPr="001B3682" w:rsidRDefault="001B3682" w:rsidP="001B3682">
      <w:pPr>
        <w:ind w:left="720"/>
        <w:rPr>
          <w:rFonts w:ascii="Goudy Old Style" w:hAnsi="Goudy Old Style"/>
        </w:rPr>
      </w:pPr>
      <w:r>
        <w:rPr>
          <w:rFonts w:ascii="Goudy Old Style" w:hAnsi="Goudy Old Style"/>
        </w:rPr>
        <w:tab/>
        <w:t>(2)</w:t>
      </w:r>
      <w:r>
        <w:rPr>
          <w:rFonts w:ascii="Goudy Old Style" w:hAnsi="Goudy Old Style"/>
        </w:rPr>
        <w:tab/>
      </w:r>
      <w:r w:rsidRPr="001B3682">
        <w:rPr>
          <w:rFonts w:ascii="Goudy Old Style" w:hAnsi="Goudy Old Style"/>
        </w:rPr>
        <w:t>Prevailing winds</w:t>
      </w:r>
      <w:r>
        <w:rPr>
          <w:rFonts w:ascii="Goudy Old Style" w:hAnsi="Goudy Old Style"/>
        </w:rPr>
        <w:t>;</w:t>
      </w:r>
    </w:p>
    <w:p w14:paraId="13077FB6" w14:textId="77777777" w:rsidR="001B3682" w:rsidRDefault="001B3682" w:rsidP="001B3682">
      <w:pPr>
        <w:ind w:left="720"/>
        <w:rPr>
          <w:rFonts w:ascii="Goudy Old Style" w:hAnsi="Goudy Old Style"/>
        </w:rPr>
      </w:pPr>
      <w:r>
        <w:rPr>
          <w:rFonts w:ascii="Goudy Old Style" w:hAnsi="Goudy Old Style"/>
        </w:rPr>
        <w:tab/>
      </w:r>
    </w:p>
    <w:p w14:paraId="6410D860" w14:textId="1B7B3F9B" w:rsidR="001B3682" w:rsidRDefault="001B3682" w:rsidP="001B3682">
      <w:pPr>
        <w:ind w:left="720"/>
        <w:rPr>
          <w:rFonts w:ascii="Goudy Old Style" w:hAnsi="Goudy Old Style"/>
        </w:rPr>
      </w:pPr>
      <w:r>
        <w:rPr>
          <w:rFonts w:ascii="Goudy Old Style" w:hAnsi="Goudy Old Style"/>
        </w:rPr>
        <w:tab/>
        <w:t>(3)</w:t>
      </w:r>
      <w:r>
        <w:rPr>
          <w:rFonts w:ascii="Goudy Old Style" w:hAnsi="Goudy Old Style"/>
        </w:rPr>
        <w:tab/>
      </w:r>
      <w:r w:rsidRPr="001B3682">
        <w:rPr>
          <w:rFonts w:ascii="Goudy Old Style" w:hAnsi="Goudy Old Style"/>
        </w:rPr>
        <w:t>Topography</w:t>
      </w:r>
      <w:r>
        <w:rPr>
          <w:rFonts w:ascii="Goudy Old Style" w:hAnsi="Goudy Old Style"/>
        </w:rPr>
        <w:t>;</w:t>
      </w:r>
    </w:p>
    <w:p w14:paraId="6243D5A7" w14:textId="77777777" w:rsidR="001B3682" w:rsidRPr="001B3682" w:rsidRDefault="001B3682" w:rsidP="001B3682">
      <w:pPr>
        <w:ind w:left="720"/>
        <w:rPr>
          <w:rFonts w:ascii="Goudy Old Style" w:hAnsi="Goudy Old Style"/>
        </w:rPr>
      </w:pPr>
    </w:p>
    <w:p w14:paraId="1CBC2842" w14:textId="77777777" w:rsidR="001B3682" w:rsidRDefault="001B3682" w:rsidP="001B3682">
      <w:pPr>
        <w:ind w:left="720"/>
        <w:rPr>
          <w:rFonts w:ascii="Goudy Old Style" w:hAnsi="Goudy Old Style"/>
        </w:rPr>
      </w:pPr>
      <w:r>
        <w:rPr>
          <w:rFonts w:ascii="Goudy Old Style" w:hAnsi="Goudy Old Style"/>
        </w:rPr>
        <w:tab/>
        <w:t>(4)</w:t>
      </w:r>
      <w:r>
        <w:rPr>
          <w:rFonts w:ascii="Goudy Old Style" w:hAnsi="Goudy Old Style"/>
        </w:rPr>
        <w:tab/>
      </w:r>
      <w:r w:rsidRPr="001B3682">
        <w:rPr>
          <w:rFonts w:ascii="Goudy Old Style" w:hAnsi="Goudy Old Style"/>
        </w:rPr>
        <w:t xml:space="preserve">Economic benefits to the </w:t>
      </w:r>
      <w:r>
        <w:rPr>
          <w:rFonts w:ascii="Goudy Old Style" w:hAnsi="Goudy Old Style"/>
        </w:rPr>
        <w:t>C</w:t>
      </w:r>
      <w:r w:rsidRPr="001B3682">
        <w:rPr>
          <w:rFonts w:ascii="Goudy Old Style" w:hAnsi="Goudy Old Style"/>
        </w:rPr>
        <w:t>ounty</w:t>
      </w:r>
      <w:r>
        <w:rPr>
          <w:rFonts w:ascii="Goudy Old Style" w:hAnsi="Goudy Old Style"/>
        </w:rPr>
        <w:t>; and</w:t>
      </w:r>
    </w:p>
    <w:p w14:paraId="20B257C7" w14:textId="77777777" w:rsidR="001B3682" w:rsidRDefault="001B3682" w:rsidP="001B3682">
      <w:pPr>
        <w:ind w:left="720"/>
        <w:rPr>
          <w:rFonts w:ascii="Goudy Old Style" w:hAnsi="Goudy Old Style"/>
        </w:rPr>
      </w:pPr>
    </w:p>
    <w:p w14:paraId="28F13348" w14:textId="563B0ACB" w:rsidR="001B3682" w:rsidRPr="001B3682" w:rsidRDefault="001B3682" w:rsidP="001B3682">
      <w:pPr>
        <w:ind w:left="720"/>
        <w:rPr>
          <w:rFonts w:ascii="Goudy Old Style" w:hAnsi="Goudy Old Style"/>
        </w:rPr>
      </w:pPr>
      <w:r>
        <w:rPr>
          <w:rFonts w:ascii="Goudy Old Style" w:hAnsi="Goudy Old Style"/>
        </w:rPr>
        <w:tab/>
        <w:t>(5)</w:t>
      </w:r>
      <w:r>
        <w:rPr>
          <w:rFonts w:ascii="Goudy Old Style" w:hAnsi="Goudy Old Style"/>
        </w:rPr>
        <w:tab/>
      </w:r>
      <w:r w:rsidRPr="001B3682">
        <w:rPr>
          <w:rFonts w:ascii="Goudy Old Style" w:hAnsi="Goudy Old Style"/>
        </w:rPr>
        <w:t xml:space="preserve">Reasonable access to transportation, water, and power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Pr="001B3682">
        <w:rPr>
          <w:rFonts w:ascii="Goudy Old Style" w:hAnsi="Goudy Old Style"/>
        </w:rPr>
        <w:t>infrastructure.</w:t>
      </w:r>
    </w:p>
    <w:p w14:paraId="525D278C" w14:textId="46B74E94" w:rsidR="00BA51B1" w:rsidRDefault="00BA51B1">
      <w:pPr>
        <w:rPr>
          <w:rFonts w:ascii="Goudy Old Style" w:hAnsi="Goudy Old Style"/>
        </w:rPr>
      </w:pPr>
    </w:p>
    <w:p w14:paraId="014E4CFA" w14:textId="52A753A0" w:rsidR="001B3682" w:rsidRDefault="001B3682">
      <w:pPr>
        <w:rPr>
          <w:rFonts w:ascii="Goudy Old Style" w:hAnsi="Goudy Old Style"/>
        </w:rPr>
      </w:pPr>
      <w:r>
        <w:rPr>
          <w:rFonts w:ascii="Goudy Old Style" w:hAnsi="Goudy Old Style"/>
        </w:rPr>
        <w:t xml:space="preserve">Section 4.  Application </w:t>
      </w:r>
      <w:r w:rsidR="00A806FE">
        <w:rPr>
          <w:rFonts w:ascii="Goudy Old Style" w:hAnsi="Goudy Old Style"/>
        </w:rPr>
        <w:t>P</w:t>
      </w:r>
      <w:r>
        <w:rPr>
          <w:rFonts w:ascii="Goudy Old Style" w:hAnsi="Goudy Old Style"/>
        </w:rPr>
        <w:t xml:space="preserve">rocedures and </w:t>
      </w:r>
      <w:r w:rsidR="00A806FE">
        <w:rPr>
          <w:rFonts w:ascii="Goudy Old Style" w:hAnsi="Goudy Old Style"/>
        </w:rPr>
        <w:t>R</w:t>
      </w:r>
      <w:r>
        <w:rPr>
          <w:rFonts w:ascii="Goudy Old Style" w:hAnsi="Goudy Old Style"/>
        </w:rPr>
        <w:t>equirements.</w:t>
      </w:r>
    </w:p>
    <w:p w14:paraId="1305E934" w14:textId="64D02EFA" w:rsidR="001B3682" w:rsidRDefault="001B3682">
      <w:pPr>
        <w:rPr>
          <w:rFonts w:ascii="Goudy Old Style" w:hAnsi="Goudy Old Style"/>
        </w:rPr>
      </w:pPr>
    </w:p>
    <w:p w14:paraId="547B19ED" w14:textId="3E36C2C0" w:rsidR="001B3682" w:rsidRDefault="001B3682" w:rsidP="001B3682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  <w:t>A.</w:t>
      </w:r>
      <w:r>
        <w:rPr>
          <w:rFonts w:ascii="Goudy Old Style" w:hAnsi="Goudy Old Style"/>
        </w:rPr>
        <w:tab/>
      </w:r>
      <w:r w:rsidRPr="001B3682">
        <w:rPr>
          <w:rFonts w:ascii="Goudy Old Style" w:hAnsi="Goudy Old Style"/>
        </w:rPr>
        <w:t xml:space="preserve">Any person seeking a land use decision (e.g., conditional use permit, zoning </w:t>
      </w:r>
      <w:r w:rsidR="00F759D0">
        <w:rPr>
          <w:rFonts w:ascii="Goudy Old Style" w:hAnsi="Goudy Old Style"/>
        </w:rPr>
        <w:tab/>
      </w:r>
      <w:r w:rsidR="00F759D0">
        <w:rPr>
          <w:rFonts w:ascii="Goudy Old Style" w:hAnsi="Goudy Old Style"/>
        </w:rPr>
        <w:tab/>
      </w:r>
      <w:r w:rsidRPr="001B3682">
        <w:rPr>
          <w:rFonts w:ascii="Goudy Old Style" w:hAnsi="Goudy Old Style"/>
        </w:rPr>
        <w:t xml:space="preserve">approval, or site plan approval) to site or expand a </w:t>
      </w:r>
      <w:r w:rsidR="00F759D0">
        <w:rPr>
          <w:rFonts w:ascii="Goudy Old Style" w:hAnsi="Goudy Old Style"/>
        </w:rPr>
        <w:t>CAFO</w:t>
      </w:r>
      <w:r w:rsidRPr="001B3682">
        <w:rPr>
          <w:rFonts w:ascii="Goudy Old Style" w:hAnsi="Goudy Old Style"/>
        </w:rPr>
        <w:t xml:space="preserve"> must apply to the </w:t>
      </w:r>
      <w:r w:rsidR="00F759D0">
        <w:rPr>
          <w:rFonts w:ascii="Goudy Old Style" w:hAnsi="Goudy Old Style"/>
        </w:rPr>
        <w:tab/>
      </w:r>
      <w:r w:rsidR="00F759D0">
        <w:rPr>
          <w:rFonts w:ascii="Goudy Old Style" w:hAnsi="Goudy Old Style"/>
        </w:rPr>
        <w:tab/>
        <w:t>Planning Commission.</w:t>
      </w:r>
    </w:p>
    <w:p w14:paraId="55DA1C36" w14:textId="77777777" w:rsidR="00F759D0" w:rsidRDefault="00F759D0" w:rsidP="001B3682">
      <w:pPr>
        <w:rPr>
          <w:rFonts w:ascii="Goudy Old Style" w:hAnsi="Goudy Old Style"/>
        </w:rPr>
      </w:pPr>
    </w:p>
    <w:p w14:paraId="15DA7010" w14:textId="77777777" w:rsidR="00F759D0" w:rsidRPr="001B3682" w:rsidRDefault="00F759D0" w:rsidP="001B3682">
      <w:pPr>
        <w:rPr>
          <w:rFonts w:ascii="Goudy Old Style" w:hAnsi="Goudy Old Style"/>
        </w:rPr>
      </w:pPr>
    </w:p>
    <w:p w14:paraId="119E7BA2" w14:textId="5C8D926A" w:rsidR="001B3682" w:rsidRPr="001B3682" w:rsidRDefault="00F759D0" w:rsidP="001B3682">
      <w:pPr>
        <w:rPr>
          <w:rFonts w:ascii="Goudy Old Style" w:hAnsi="Goudy Old Style"/>
        </w:rPr>
      </w:pPr>
      <w:r>
        <w:rPr>
          <w:rFonts w:ascii="Goudy Old Style" w:hAnsi="Goudy Old Style"/>
        </w:rPr>
        <w:lastRenderedPageBreak/>
        <w:tab/>
        <w:t>B.</w:t>
      </w:r>
      <w:r>
        <w:rPr>
          <w:rFonts w:ascii="Goudy Old Style" w:hAnsi="Goudy Old Style"/>
        </w:rPr>
        <w:tab/>
      </w:r>
      <w:r w:rsidR="001B3682" w:rsidRPr="001B3682">
        <w:rPr>
          <w:rFonts w:ascii="Goudy Old Style" w:hAnsi="Goudy Old Style"/>
        </w:rPr>
        <w:t>Applications shall include, at minimum:</w:t>
      </w:r>
    </w:p>
    <w:p w14:paraId="6140999B" w14:textId="77777777" w:rsidR="00F759D0" w:rsidRDefault="00F759D0" w:rsidP="00F759D0">
      <w:pPr>
        <w:ind w:left="720"/>
        <w:rPr>
          <w:rFonts w:ascii="Goudy Old Style" w:hAnsi="Goudy Old Style"/>
        </w:rPr>
      </w:pPr>
    </w:p>
    <w:p w14:paraId="07F9AF53" w14:textId="119177CB" w:rsidR="001B3682" w:rsidRDefault="00F759D0" w:rsidP="00F759D0">
      <w:pPr>
        <w:ind w:left="720"/>
        <w:rPr>
          <w:rFonts w:ascii="Goudy Old Style" w:hAnsi="Goudy Old Style"/>
        </w:rPr>
      </w:pPr>
      <w:r>
        <w:rPr>
          <w:rFonts w:ascii="Goudy Old Style" w:hAnsi="Goudy Old Style"/>
        </w:rPr>
        <w:tab/>
        <w:t>(1)</w:t>
      </w:r>
      <w:r>
        <w:rPr>
          <w:rFonts w:ascii="Goudy Old Style" w:hAnsi="Goudy Old Style"/>
        </w:rPr>
        <w:tab/>
      </w:r>
      <w:r w:rsidR="001B3682" w:rsidRPr="001B3682">
        <w:rPr>
          <w:rFonts w:ascii="Goudy Old Style" w:hAnsi="Goudy Old Style"/>
        </w:rPr>
        <w:t xml:space="preserve">A detailed site plan showing compliance with designated geographic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="001B3682" w:rsidRPr="001B3682">
        <w:rPr>
          <w:rFonts w:ascii="Goudy Old Style" w:hAnsi="Goudy Old Style"/>
        </w:rPr>
        <w:t>areas</w:t>
      </w:r>
      <w:r>
        <w:rPr>
          <w:rFonts w:ascii="Goudy Old Style" w:hAnsi="Goudy Old Style"/>
        </w:rPr>
        <w:t xml:space="preserve"> shown in the attached map.</w:t>
      </w:r>
    </w:p>
    <w:p w14:paraId="14AD6803" w14:textId="5B7BF695" w:rsidR="00F759D0" w:rsidRDefault="00F759D0" w:rsidP="00F759D0">
      <w:pPr>
        <w:ind w:left="720"/>
        <w:rPr>
          <w:rFonts w:ascii="Goudy Old Style" w:hAnsi="Goudy Old Style"/>
        </w:rPr>
      </w:pPr>
    </w:p>
    <w:p w14:paraId="3DAF9483" w14:textId="5BB01924" w:rsidR="00F759D0" w:rsidRPr="001B3682" w:rsidRDefault="00F759D0" w:rsidP="00F759D0">
      <w:pPr>
        <w:ind w:left="720"/>
        <w:rPr>
          <w:rFonts w:ascii="Goudy Old Style" w:hAnsi="Goudy Old Style"/>
        </w:rPr>
      </w:pPr>
      <w:r>
        <w:rPr>
          <w:rFonts w:ascii="Goudy Old Style" w:hAnsi="Goudy Old Style"/>
        </w:rPr>
        <w:tab/>
        <w:t>(2)</w:t>
      </w:r>
      <w:r>
        <w:rPr>
          <w:rFonts w:ascii="Goudy Old Style" w:hAnsi="Goudy Old Style"/>
        </w:rPr>
        <w:tab/>
        <w:t xml:space="preserve">A detailed written summary of the size, scope, and proposed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  <w:t>operation of the CAFO.</w:t>
      </w:r>
    </w:p>
    <w:p w14:paraId="30D1B090" w14:textId="77777777" w:rsidR="00F759D0" w:rsidRDefault="00F759D0" w:rsidP="00F759D0">
      <w:pPr>
        <w:ind w:left="720"/>
        <w:rPr>
          <w:rFonts w:ascii="Goudy Old Style" w:hAnsi="Goudy Old Style"/>
        </w:rPr>
      </w:pPr>
    </w:p>
    <w:p w14:paraId="10C7C2D8" w14:textId="508024B8" w:rsidR="001B3682" w:rsidRPr="001B3682" w:rsidRDefault="00F759D0" w:rsidP="00F759D0">
      <w:pPr>
        <w:ind w:left="720"/>
        <w:rPr>
          <w:rFonts w:ascii="Goudy Old Style" w:hAnsi="Goudy Old Style"/>
        </w:rPr>
      </w:pPr>
      <w:r>
        <w:rPr>
          <w:rFonts w:ascii="Goudy Old Style" w:hAnsi="Goudy Old Style"/>
        </w:rPr>
        <w:tab/>
        <w:t>(3)</w:t>
      </w:r>
      <w:r>
        <w:rPr>
          <w:rFonts w:ascii="Goudy Old Style" w:hAnsi="Goudy Old Style"/>
        </w:rPr>
        <w:tab/>
      </w:r>
      <w:r w:rsidR="001B3682" w:rsidRPr="001B3682">
        <w:rPr>
          <w:rFonts w:ascii="Goudy Old Style" w:hAnsi="Goudy Old Style"/>
        </w:rPr>
        <w:t xml:space="preserve">Documentation of compliance with all applicable state and federal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="001B3682" w:rsidRPr="001B3682">
        <w:rPr>
          <w:rFonts w:ascii="Goudy Old Style" w:hAnsi="Goudy Old Style"/>
        </w:rPr>
        <w:t>environmental, water quality, and agricultural regulations.</w:t>
      </w:r>
      <w:r>
        <w:rPr>
          <w:rFonts w:ascii="Goudy Old Style" w:hAnsi="Goudy Old Style"/>
        </w:rPr>
        <w:t xml:space="preserve">  </w:t>
      </w:r>
    </w:p>
    <w:p w14:paraId="62873009" w14:textId="77777777" w:rsidR="00F759D0" w:rsidRDefault="00F759D0" w:rsidP="00F759D0">
      <w:pPr>
        <w:ind w:left="720"/>
        <w:rPr>
          <w:rFonts w:ascii="Goudy Old Style" w:hAnsi="Goudy Old Style"/>
        </w:rPr>
      </w:pPr>
    </w:p>
    <w:p w14:paraId="5A8A9B14" w14:textId="24116B1E" w:rsidR="001B3682" w:rsidRDefault="00F759D0" w:rsidP="00F759D0">
      <w:pPr>
        <w:ind w:left="720"/>
        <w:rPr>
          <w:rFonts w:ascii="Goudy Old Style" w:hAnsi="Goudy Old Style"/>
        </w:rPr>
      </w:pPr>
      <w:r>
        <w:rPr>
          <w:rFonts w:ascii="Goudy Old Style" w:hAnsi="Goudy Old Style"/>
        </w:rPr>
        <w:tab/>
        <w:t>(4)</w:t>
      </w:r>
      <w:r>
        <w:rPr>
          <w:rFonts w:ascii="Goudy Old Style" w:hAnsi="Goudy Old Style"/>
        </w:rPr>
        <w:tab/>
      </w:r>
      <w:r w:rsidR="001B3682" w:rsidRPr="001B3682">
        <w:rPr>
          <w:rFonts w:ascii="Goudy Old Style" w:hAnsi="Goudy Old Style"/>
        </w:rPr>
        <w:t xml:space="preserve">Proposed setbacks, odor and manure management plans, and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="001B3682" w:rsidRPr="001B3682">
        <w:rPr>
          <w:rFonts w:ascii="Goudy Old Style" w:hAnsi="Goudy Old Style"/>
        </w:rPr>
        <w:t>mitigation measures for compatibility with nearby uses.</w:t>
      </w:r>
    </w:p>
    <w:p w14:paraId="488B8907" w14:textId="77777777" w:rsidR="00F759D0" w:rsidRPr="001B3682" w:rsidRDefault="00F759D0" w:rsidP="00F759D0">
      <w:pPr>
        <w:ind w:left="720"/>
        <w:rPr>
          <w:rFonts w:ascii="Goudy Old Style" w:hAnsi="Goudy Old Style"/>
        </w:rPr>
      </w:pPr>
    </w:p>
    <w:p w14:paraId="126C3A77" w14:textId="0582C73A" w:rsidR="001B3682" w:rsidRDefault="00F759D0" w:rsidP="00F759D0">
      <w:pPr>
        <w:ind w:left="720"/>
        <w:rPr>
          <w:rFonts w:ascii="Goudy Old Style" w:hAnsi="Goudy Old Style"/>
        </w:rPr>
      </w:pPr>
      <w:r>
        <w:rPr>
          <w:rFonts w:ascii="Goudy Old Style" w:hAnsi="Goudy Old Style"/>
        </w:rPr>
        <w:tab/>
        <w:t>(5)</w:t>
      </w:r>
      <w:r>
        <w:rPr>
          <w:rFonts w:ascii="Goudy Old Style" w:hAnsi="Goudy Old Style"/>
        </w:rPr>
        <w:tab/>
      </w:r>
      <w:r w:rsidR="001B3682" w:rsidRPr="001B3682">
        <w:rPr>
          <w:rFonts w:ascii="Goudy Old Style" w:hAnsi="Goudy Old Style"/>
        </w:rPr>
        <w:t xml:space="preserve">Any other information required </w:t>
      </w:r>
      <w:r>
        <w:rPr>
          <w:rFonts w:ascii="Goudy Old Style" w:hAnsi="Goudy Old Style"/>
        </w:rPr>
        <w:t>to assist the Planning Commission.</w:t>
      </w:r>
    </w:p>
    <w:p w14:paraId="43962CC1" w14:textId="77777777" w:rsidR="00F759D0" w:rsidRPr="001B3682" w:rsidRDefault="00F759D0" w:rsidP="00F759D0">
      <w:pPr>
        <w:ind w:left="720"/>
        <w:rPr>
          <w:rFonts w:ascii="Goudy Old Style" w:hAnsi="Goudy Old Style"/>
        </w:rPr>
      </w:pPr>
    </w:p>
    <w:p w14:paraId="5D0BA5CB" w14:textId="48664355" w:rsidR="001B3682" w:rsidRDefault="00F759D0" w:rsidP="001B3682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  <w:t>C.</w:t>
      </w:r>
      <w:r>
        <w:rPr>
          <w:rFonts w:ascii="Goudy Old Style" w:hAnsi="Goudy Old Style"/>
        </w:rPr>
        <w:tab/>
      </w:r>
      <w:r w:rsidR="001B3682" w:rsidRPr="001B3682">
        <w:rPr>
          <w:rFonts w:ascii="Goudy Old Style" w:hAnsi="Goudy Old Style"/>
        </w:rPr>
        <w:t xml:space="preserve">The County shall process applications in accordance with its general land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="001B3682" w:rsidRPr="001B3682">
        <w:rPr>
          <w:rFonts w:ascii="Goudy Old Style" w:hAnsi="Goudy Old Style"/>
        </w:rPr>
        <w:t xml:space="preserve">use procedures, providing a reasonable opportunity for such operations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="001B3682" w:rsidRPr="001B3682">
        <w:rPr>
          <w:rFonts w:ascii="Goudy Old Style" w:hAnsi="Goudy Old Style"/>
        </w:rPr>
        <w:t>within the designated areas.</w:t>
      </w:r>
    </w:p>
    <w:p w14:paraId="1631F643" w14:textId="2F2C31E1" w:rsidR="00F759D0" w:rsidRDefault="00F759D0" w:rsidP="001B3682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</w:r>
    </w:p>
    <w:p w14:paraId="4D82574F" w14:textId="27AEC002" w:rsidR="00F759D0" w:rsidRPr="001B3682" w:rsidRDefault="00F759D0" w:rsidP="001B3682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  <w:t>D.</w:t>
      </w:r>
      <w:r>
        <w:rPr>
          <w:rFonts w:ascii="Goudy Old Style" w:hAnsi="Goudy Old Style"/>
        </w:rPr>
        <w:tab/>
        <w:t>The fee for a CAFO application is $2,000, which covers the cost of review.</w:t>
      </w:r>
    </w:p>
    <w:p w14:paraId="21A72AC7" w14:textId="77777777" w:rsidR="001B3682" w:rsidRDefault="001B3682">
      <w:pPr>
        <w:rPr>
          <w:rFonts w:ascii="Goudy Old Style" w:hAnsi="Goudy Old Style"/>
        </w:rPr>
      </w:pPr>
    </w:p>
    <w:p w14:paraId="77BE3ED7" w14:textId="19C17F77" w:rsidR="003263F8" w:rsidRDefault="00F759D0" w:rsidP="00F22903">
      <w:pPr>
        <w:autoSpaceDE w:val="0"/>
        <w:autoSpaceDN w:val="0"/>
        <w:adjustRightInd w:val="0"/>
        <w:rPr>
          <w:rFonts w:ascii="Goudy Old Style" w:hAnsi="Goudy Old Style"/>
          <w:color w:val="000000" w:themeColor="text1"/>
        </w:rPr>
      </w:pPr>
      <w:r>
        <w:rPr>
          <w:rFonts w:ascii="Goudy Old Style" w:hAnsi="Goudy Old Style"/>
          <w:color w:val="000000" w:themeColor="text1"/>
        </w:rPr>
        <w:t>Section 5.  Approval.</w:t>
      </w:r>
    </w:p>
    <w:p w14:paraId="2F43A8EF" w14:textId="51B4B536" w:rsidR="00F759D0" w:rsidRDefault="00F759D0" w:rsidP="00F22903">
      <w:pPr>
        <w:autoSpaceDE w:val="0"/>
        <w:autoSpaceDN w:val="0"/>
        <w:adjustRightInd w:val="0"/>
        <w:rPr>
          <w:rFonts w:ascii="Goudy Old Style" w:hAnsi="Goudy Old Style"/>
          <w:color w:val="000000" w:themeColor="text1"/>
        </w:rPr>
      </w:pPr>
    </w:p>
    <w:p w14:paraId="1C98B109" w14:textId="64DB1654" w:rsidR="00F759D0" w:rsidRDefault="00F759D0" w:rsidP="00F22903">
      <w:pPr>
        <w:autoSpaceDE w:val="0"/>
        <w:autoSpaceDN w:val="0"/>
        <w:adjustRightInd w:val="0"/>
        <w:rPr>
          <w:rFonts w:ascii="Goudy Old Style" w:hAnsi="Goudy Old Style"/>
          <w:color w:val="000000" w:themeColor="text1"/>
        </w:rPr>
      </w:pPr>
      <w:r>
        <w:rPr>
          <w:rFonts w:ascii="Goudy Old Style" w:hAnsi="Goudy Old Style"/>
          <w:color w:val="000000" w:themeColor="text1"/>
        </w:rPr>
        <w:tab/>
        <w:t>A.</w:t>
      </w:r>
      <w:r>
        <w:rPr>
          <w:rFonts w:ascii="Goudy Old Style" w:hAnsi="Goudy Old Style"/>
          <w:color w:val="000000" w:themeColor="text1"/>
        </w:rPr>
        <w:tab/>
        <w:t xml:space="preserve">The Planning Commission shall hold a public hearing as part of the </w:t>
      </w:r>
      <w:r>
        <w:rPr>
          <w:rFonts w:ascii="Goudy Old Style" w:hAnsi="Goudy Old Style"/>
          <w:color w:val="000000" w:themeColor="text1"/>
        </w:rPr>
        <w:tab/>
      </w:r>
      <w:r>
        <w:rPr>
          <w:rFonts w:ascii="Goudy Old Style" w:hAnsi="Goudy Old Style"/>
          <w:color w:val="000000" w:themeColor="text1"/>
        </w:rPr>
        <w:tab/>
      </w:r>
      <w:r>
        <w:rPr>
          <w:rFonts w:ascii="Goudy Old Style" w:hAnsi="Goudy Old Style"/>
          <w:color w:val="000000" w:themeColor="text1"/>
        </w:rPr>
        <w:tab/>
        <w:t>approval process.</w:t>
      </w:r>
    </w:p>
    <w:p w14:paraId="215C0C9A" w14:textId="43F47878" w:rsidR="00F759D0" w:rsidRDefault="00F759D0" w:rsidP="00F22903">
      <w:pPr>
        <w:autoSpaceDE w:val="0"/>
        <w:autoSpaceDN w:val="0"/>
        <w:adjustRightInd w:val="0"/>
        <w:rPr>
          <w:rFonts w:ascii="Goudy Old Style" w:hAnsi="Goudy Old Style"/>
          <w:color w:val="000000" w:themeColor="text1"/>
        </w:rPr>
      </w:pPr>
    </w:p>
    <w:p w14:paraId="14BE7946" w14:textId="5C3C5822" w:rsidR="00F759D0" w:rsidRDefault="00F759D0" w:rsidP="00F22903">
      <w:pPr>
        <w:autoSpaceDE w:val="0"/>
        <w:autoSpaceDN w:val="0"/>
        <w:adjustRightInd w:val="0"/>
        <w:rPr>
          <w:rFonts w:ascii="Goudy Old Style" w:hAnsi="Goudy Old Style"/>
          <w:color w:val="000000" w:themeColor="text1"/>
        </w:rPr>
      </w:pPr>
      <w:r>
        <w:rPr>
          <w:rFonts w:ascii="Goudy Old Style" w:hAnsi="Goudy Old Style"/>
          <w:color w:val="000000" w:themeColor="text1"/>
        </w:rPr>
        <w:tab/>
        <w:t>B.</w:t>
      </w:r>
      <w:r>
        <w:rPr>
          <w:rFonts w:ascii="Goudy Old Style" w:hAnsi="Goudy Old Style"/>
          <w:color w:val="000000" w:themeColor="text1"/>
        </w:rPr>
        <w:tab/>
        <w:t xml:space="preserve">The County Engineer shall evaluate the application and proposed site and </w:t>
      </w:r>
      <w:r>
        <w:rPr>
          <w:rFonts w:ascii="Goudy Old Style" w:hAnsi="Goudy Old Style"/>
          <w:color w:val="000000" w:themeColor="text1"/>
        </w:rPr>
        <w:tab/>
      </w:r>
      <w:r>
        <w:rPr>
          <w:rFonts w:ascii="Goudy Old Style" w:hAnsi="Goudy Old Style"/>
          <w:color w:val="000000" w:themeColor="text1"/>
        </w:rPr>
        <w:tab/>
      </w:r>
      <w:r>
        <w:rPr>
          <w:rFonts w:ascii="Goudy Old Style" w:hAnsi="Goudy Old Style"/>
          <w:color w:val="000000" w:themeColor="text1"/>
        </w:rPr>
        <w:tab/>
        <w:t>provide input.</w:t>
      </w:r>
    </w:p>
    <w:p w14:paraId="54ACAC59" w14:textId="120E05FE" w:rsidR="00F759D0" w:rsidRDefault="00F759D0" w:rsidP="00F22903">
      <w:pPr>
        <w:autoSpaceDE w:val="0"/>
        <w:autoSpaceDN w:val="0"/>
        <w:adjustRightInd w:val="0"/>
        <w:rPr>
          <w:rFonts w:ascii="Goudy Old Style" w:hAnsi="Goudy Old Style"/>
          <w:color w:val="000000" w:themeColor="text1"/>
        </w:rPr>
      </w:pPr>
    </w:p>
    <w:p w14:paraId="3F089B7E" w14:textId="5F65BCB9" w:rsidR="00F759D0" w:rsidRDefault="00F759D0" w:rsidP="00F22903">
      <w:pPr>
        <w:autoSpaceDE w:val="0"/>
        <w:autoSpaceDN w:val="0"/>
        <w:adjustRightInd w:val="0"/>
        <w:rPr>
          <w:rFonts w:ascii="Goudy Old Style" w:hAnsi="Goudy Old Style"/>
          <w:color w:val="000000" w:themeColor="text1"/>
        </w:rPr>
      </w:pPr>
      <w:r>
        <w:rPr>
          <w:rFonts w:ascii="Goudy Old Style" w:hAnsi="Goudy Old Style"/>
          <w:color w:val="000000" w:themeColor="text1"/>
        </w:rPr>
        <w:tab/>
        <w:t>C.</w:t>
      </w:r>
      <w:r>
        <w:rPr>
          <w:rFonts w:ascii="Goudy Old Style" w:hAnsi="Goudy Old Style"/>
          <w:color w:val="000000" w:themeColor="text1"/>
        </w:rPr>
        <w:tab/>
        <w:t xml:space="preserve">The County Health Department shall evaluate the application and </w:t>
      </w:r>
      <w:r>
        <w:rPr>
          <w:rFonts w:ascii="Goudy Old Style" w:hAnsi="Goudy Old Style"/>
          <w:color w:val="000000" w:themeColor="text1"/>
        </w:rPr>
        <w:tab/>
      </w:r>
      <w:r>
        <w:rPr>
          <w:rFonts w:ascii="Goudy Old Style" w:hAnsi="Goudy Old Style"/>
          <w:color w:val="000000" w:themeColor="text1"/>
        </w:rPr>
        <w:tab/>
      </w:r>
      <w:r>
        <w:rPr>
          <w:rFonts w:ascii="Goudy Old Style" w:hAnsi="Goudy Old Style"/>
          <w:color w:val="000000" w:themeColor="text1"/>
        </w:rPr>
        <w:tab/>
      </w:r>
      <w:r>
        <w:rPr>
          <w:rFonts w:ascii="Goudy Old Style" w:hAnsi="Goudy Old Style"/>
          <w:color w:val="000000" w:themeColor="text1"/>
        </w:rPr>
        <w:tab/>
        <w:t>proposed site and provide input.</w:t>
      </w:r>
    </w:p>
    <w:p w14:paraId="76A38326" w14:textId="5D05E317" w:rsidR="00F759D0" w:rsidRDefault="00F759D0" w:rsidP="00F22903">
      <w:pPr>
        <w:autoSpaceDE w:val="0"/>
        <w:autoSpaceDN w:val="0"/>
        <w:adjustRightInd w:val="0"/>
        <w:rPr>
          <w:rFonts w:ascii="Goudy Old Style" w:hAnsi="Goudy Old Style"/>
          <w:color w:val="000000" w:themeColor="text1"/>
        </w:rPr>
      </w:pPr>
    </w:p>
    <w:p w14:paraId="45E5DA0C" w14:textId="58F3F96F" w:rsidR="00F759D0" w:rsidRDefault="00F759D0" w:rsidP="00F22903">
      <w:pPr>
        <w:autoSpaceDE w:val="0"/>
        <w:autoSpaceDN w:val="0"/>
        <w:adjustRightInd w:val="0"/>
        <w:rPr>
          <w:rFonts w:ascii="Goudy Old Style" w:hAnsi="Goudy Old Style"/>
          <w:color w:val="000000" w:themeColor="text1"/>
        </w:rPr>
      </w:pPr>
      <w:r>
        <w:rPr>
          <w:rFonts w:ascii="Goudy Old Style" w:hAnsi="Goudy Old Style"/>
          <w:color w:val="000000" w:themeColor="text1"/>
        </w:rPr>
        <w:tab/>
        <w:t>D.</w:t>
      </w:r>
      <w:r>
        <w:rPr>
          <w:rFonts w:ascii="Goudy Old Style" w:hAnsi="Goudy Old Style"/>
          <w:color w:val="000000" w:themeColor="text1"/>
        </w:rPr>
        <w:tab/>
        <w:t xml:space="preserve">Approval requires that adequate engineering plans will be in place to avoid </w:t>
      </w:r>
      <w:r>
        <w:rPr>
          <w:rFonts w:ascii="Goudy Old Style" w:hAnsi="Goudy Old Style"/>
          <w:color w:val="000000" w:themeColor="text1"/>
        </w:rPr>
        <w:tab/>
      </w:r>
      <w:r>
        <w:rPr>
          <w:rFonts w:ascii="Goudy Old Style" w:hAnsi="Goudy Old Style"/>
          <w:color w:val="000000" w:themeColor="text1"/>
        </w:rPr>
        <w:tab/>
      </w:r>
      <w:r>
        <w:rPr>
          <w:rFonts w:ascii="Goudy Old Style" w:hAnsi="Goudy Old Style"/>
          <w:color w:val="000000" w:themeColor="text1"/>
        </w:rPr>
        <w:tab/>
        <w:t xml:space="preserve">polluting public waters, to avoid causing a nuisance to surrounding </w:t>
      </w:r>
      <w:r>
        <w:rPr>
          <w:rFonts w:ascii="Goudy Old Style" w:hAnsi="Goudy Old Style"/>
          <w:color w:val="000000" w:themeColor="text1"/>
        </w:rPr>
        <w:tab/>
      </w:r>
      <w:r>
        <w:rPr>
          <w:rFonts w:ascii="Goudy Old Style" w:hAnsi="Goudy Old Style"/>
          <w:color w:val="000000" w:themeColor="text1"/>
        </w:rPr>
        <w:tab/>
      </w:r>
      <w:r>
        <w:rPr>
          <w:rFonts w:ascii="Goudy Old Style" w:hAnsi="Goudy Old Style"/>
          <w:color w:val="000000" w:themeColor="text1"/>
        </w:rPr>
        <w:tab/>
      </w:r>
      <w:r>
        <w:rPr>
          <w:rFonts w:ascii="Goudy Old Style" w:hAnsi="Goudy Old Style"/>
          <w:color w:val="000000" w:themeColor="text1"/>
        </w:rPr>
        <w:tab/>
        <w:t xml:space="preserve">properties, and to ensure public health and welfare in the surrounding </w:t>
      </w:r>
      <w:r>
        <w:rPr>
          <w:rFonts w:ascii="Goudy Old Style" w:hAnsi="Goudy Old Style"/>
          <w:color w:val="000000" w:themeColor="text1"/>
        </w:rPr>
        <w:tab/>
      </w:r>
      <w:r>
        <w:rPr>
          <w:rFonts w:ascii="Goudy Old Style" w:hAnsi="Goudy Old Style"/>
          <w:color w:val="000000" w:themeColor="text1"/>
        </w:rPr>
        <w:tab/>
      </w:r>
      <w:r>
        <w:rPr>
          <w:rFonts w:ascii="Goudy Old Style" w:hAnsi="Goudy Old Style"/>
          <w:color w:val="000000" w:themeColor="text1"/>
        </w:rPr>
        <w:tab/>
        <w:t>community.</w:t>
      </w:r>
    </w:p>
    <w:p w14:paraId="75B4DDEB" w14:textId="22B4F151" w:rsidR="00F759D0" w:rsidRDefault="00F759D0" w:rsidP="00F22903">
      <w:pPr>
        <w:autoSpaceDE w:val="0"/>
        <w:autoSpaceDN w:val="0"/>
        <w:adjustRightInd w:val="0"/>
        <w:rPr>
          <w:rFonts w:ascii="Goudy Old Style" w:hAnsi="Goudy Old Style"/>
          <w:color w:val="000000" w:themeColor="text1"/>
        </w:rPr>
      </w:pPr>
    </w:p>
    <w:p w14:paraId="0CF4584F" w14:textId="167AAE4D" w:rsidR="00497924" w:rsidRDefault="00F759D0" w:rsidP="00F22903">
      <w:pPr>
        <w:autoSpaceDE w:val="0"/>
        <w:autoSpaceDN w:val="0"/>
        <w:adjustRightInd w:val="0"/>
        <w:rPr>
          <w:rFonts w:ascii="Goudy Old Style" w:hAnsi="Goudy Old Style"/>
          <w:color w:val="000000" w:themeColor="text1"/>
        </w:rPr>
      </w:pPr>
      <w:r>
        <w:rPr>
          <w:rFonts w:ascii="Goudy Old Style" w:hAnsi="Goudy Old Style"/>
          <w:color w:val="000000" w:themeColor="text1"/>
        </w:rPr>
        <w:t xml:space="preserve">Section 6.  </w:t>
      </w:r>
      <w:r w:rsidR="00497924">
        <w:rPr>
          <w:rFonts w:ascii="Goudy Old Style" w:hAnsi="Goudy Old Style"/>
          <w:color w:val="000000" w:themeColor="text1"/>
        </w:rPr>
        <w:t>Severability.</w:t>
      </w:r>
    </w:p>
    <w:p w14:paraId="5005CD1F" w14:textId="77777777" w:rsidR="00497924" w:rsidRDefault="00497924" w:rsidP="00F22903">
      <w:pPr>
        <w:autoSpaceDE w:val="0"/>
        <w:autoSpaceDN w:val="0"/>
        <w:adjustRightInd w:val="0"/>
        <w:rPr>
          <w:rFonts w:ascii="Goudy Old Style" w:hAnsi="Goudy Old Style"/>
          <w:color w:val="000000" w:themeColor="text1"/>
        </w:rPr>
      </w:pPr>
    </w:p>
    <w:p w14:paraId="245E8E71" w14:textId="1C6E699D" w:rsidR="00497924" w:rsidRDefault="00497924" w:rsidP="00F22903">
      <w:pPr>
        <w:autoSpaceDE w:val="0"/>
        <w:autoSpaceDN w:val="0"/>
        <w:adjustRightInd w:val="0"/>
        <w:rPr>
          <w:rFonts w:ascii="Goudy Old Style" w:hAnsi="Goudy Old Style"/>
          <w:color w:val="000000" w:themeColor="text1"/>
        </w:rPr>
      </w:pPr>
      <w:r>
        <w:rPr>
          <w:rFonts w:ascii="Goudy Old Style" w:hAnsi="Goudy Old Style"/>
          <w:color w:val="000000" w:themeColor="text1"/>
        </w:rPr>
        <w:tab/>
        <w:t xml:space="preserve">If any provision of this ordinance is held invalid by a court of competent </w:t>
      </w:r>
      <w:r>
        <w:rPr>
          <w:rFonts w:ascii="Goudy Old Style" w:hAnsi="Goudy Old Style"/>
          <w:color w:val="000000" w:themeColor="text1"/>
        </w:rPr>
        <w:tab/>
        <w:t>jurisdiction, such invalidity shall not affect the remaining portions.</w:t>
      </w:r>
    </w:p>
    <w:p w14:paraId="245561D4" w14:textId="24CE8D35" w:rsidR="00F759D0" w:rsidRDefault="00497924" w:rsidP="00F22903">
      <w:pPr>
        <w:autoSpaceDE w:val="0"/>
        <w:autoSpaceDN w:val="0"/>
        <w:adjustRightInd w:val="0"/>
        <w:rPr>
          <w:rFonts w:ascii="Goudy Old Style" w:hAnsi="Goudy Old Style"/>
          <w:color w:val="000000" w:themeColor="text1"/>
        </w:rPr>
      </w:pPr>
      <w:r>
        <w:rPr>
          <w:rFonts w:ascii="Goudy Old Style" w:hAnsi="Goudy Old Style"/>
          <w:color w:val="000000" w:themeColor="text1"/>
        </w:rPr>
        <w:tab/>
      </w:r>
    </w:p>
    <w:p w14:paraId="5D6B0C33" w14:textId="18D3BCA8" w:rsidR="00B07F4D" w:rsidRDefault="00B07F4D" w:rsidP="00F22903">
      <w:pPr>
        <w:autoSpaceDE w:val="0"/>
        <w:autoSpaceDN w:val="0"/>
        <w:adjustRightInd w:val="0"/>
        <w:rPr>
          <w:rFonts w:ascii="Goudy Old Style" w:hAnsi="Goudy Old Style"/>
          <w:color w:val="000000" w:themeColor="text1"/>
        </w:rPr>
      </w:pPr>
      <w:r>
        <w:rPr>
          <w:rFonts w:ascii="Goudy Old Style" w:hAnsi="Goudy Old Style"/>
          <w:color w:val="000000" w:themeColor="text1"/>
        </w:rPr>
        <w:t xml:space="preserve">Section </w:t>
      </w:r>
      <w:r w:rsidR="00A806FE">
        <w:rPr>
          <w:rFonts w:ascii="Goudy Old Style" w:hAnsi="Goudy Old Style"/>
          <w:color w:val="000000" w:themeColor="text1"/>
        </w:rPr>
        <w:t>7</w:t>
      </w:r>
      <w:r>
        <w:rPr>
          <w:rFonts w:ascii="Goudy Old Style" w:hAnsi="Goudy Old Style"/>
          <w:color w:val="000000" w:themeColor="text1"/>
        </w:rPr>
        <w:t>.  Effective Date.</w:t>
      </w:r>
    </w:p>
    <w:p w14:paraId="6C90E5D0" w14:textId="77777777" w:rsidR="00F22903" w:rsidRDefault="00F22903" w:rsidP="00F22903">
      <w:pPr>
        <w:autoSpaceDE w:val="0"/>
        <w:autoSpaceDN w:val="0"/>
        <w:adjustRightInd w:val="0"/>
        <w:rPr>
          <w:rFonts w:ascii="Goudy Old Style" w:hAnsi="Goudy Old Style"/>
          <w:color w:val="000000" w:themeColor="text1"/>
        </w:rPr>
      </w:pPr>
    </w:p>
    <w:p w14:paraId="6EBFE18F" w14:textId="77777777" w:rsidR="00B07F4D" w:rsidRDefault="00B07F4D" w:rsidP="00B07F4D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 xml:space="preserve">This ordinance shall become effective </w:t>
      </w:r>
      <w:r>
        <w:rPr>
          <w:rFonts w:ascii="Goudy Old Style" w:hAnsi="Goudy Old Style"/>
        </w:rPr>
        <w:t>immediately</w:t>
      </w:r>
      <w:r w:rsidRPr="00121BAF">
        <w:rPr>
          <w:rFonts w:ascii="Goudy Old Style" w:hAnsi="Goudy Old Style"/>
        </w:rPr>
        <w:t xml:space="preserve"> upon posting as provided by </w:t>
      </w:r>
      <w:r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>law.</w:t>
      </w:r>
    </w:p>
    <w:p w14:paraId="523D0D67" w14:textId="0DCD459E" w:rsidR="00B07F4D" w:rsidRDefault="00B07F4D" w:rsidP="00B07F4D">
      <w:pPr>
        <w:rPr>
          <w:rFonts w:ascii="Goudy Old Style" w:hAnsi="Goudy Old Style"/>
        </w:rPr>
      </w:pPr>
    </w:p>
    <w:p w14:paraId="16F464FD" w14:textId="77777777" w:rsidR="00F22903" w:rsidRPr="00121BAF" w:rsidRDefault="00F22903" w:rsidP="00B07F4D">
      <w:pPr>
        <w:rPr>
          <w:rFonts w:ascii="Goudy Old Style" w:hAnsi="Goudy Old Style"/>
        </w:rPr>
      </w:pPr>
    </w:p>
    <w:p w14:paraId="0B381C56" w14:textId="77777777" w:rsidR="00B07F4D" w:rsidRPr="00121BAF" w:rsidRDefault="00B07F4D" w:rsidP="00B07F4D">
      <w:pPr>
        <w:rPr>
          <w:rFonts w:ascii="Goudy Old Style" w:hAnsi="Goudy Old Style"/>
        </w:rPr>
      </w:pPr>
    </w:p>
    <w:p w14:paraId="02A3C2A6" w14:textId="55F6A7FE" w:rsidR="00B07F4D" w:rsidRPr="00121BAF" w:rsidRDefault="00B07F4D" w:rsidP="00B07F4D">
      <w:pPr>
        <w:rPr>
          <w:rFonts w:ascii="Goudy Old Style" w:hAnsi="Goudy Old Style"/>
        </w:rPr>
      </w:pPr>
      <w:r w:rsidRPr="00121BAF">
        <w:rPr>
          <w:rFonts w:ascii="Goudy Old Style" w:hAnsi="Goudy Old Style"/>
        </w:rPr>
        <w:t xml:space="preserve">APPROVED and ADOPTED this ______ </w:t>
      </w:r>
      <w:r>
        <w:rPr>
          <w:rFonts w:ascii="Goudy Old Style" w:hAnsi="Goudy Old Style"/>
        </w:rPr>
        <w:t xml:space="preserve">day of ___________________, </w:t>
      </w:r>
      <w:r w:rsidR="003F0FAC">
        <w:rPr>
          <w:rFonts w:ascii="Goudy Old Style" w:hAnsi="Goudy Old Style"/>
        </w:rPr>
        <w:t>202</w:t>
      </w:r>
      <w:r w:rsidR="00FF52C0">
        <w:rPr>
          <w:rFonts w:ascii="Goudy Old Style" w:hAnsi="Goudy Old Style"/>
        </w:rPr>
        <w:t>6</w:t>
      </w:r>
      <w:r w:rsidRPr="00121BAF">
        <w:rPr>
          <w:rFonts w:ascii="Goudy Old Style" w:hAnsi="Goudy Old Style"/>
        </w:rPr>
        <w:t>.</w:t>
      </w:r>
    </w:p>
    <w:p w14:paraId="5F6EFEA5" w14:textId="77777777" w:rsidR="00B07F4D" w:rsidRPr="00121BAF" w:rsidRDefault="00B07F4D" w:rsidP="00B07F4D">
      <w:pPr>
        <w:rPr>
          <w:rFonts w:ascii="Goudy Old Style" w:hAnsi="Goudy Old Style"/>
        </w:rPr>
      </w:pPr>
    </w:p>
    <w:p w14:paraId="402BDD74" w14:textId="77777777" w:rsidR="00B07F4D" w:rsidRDefault="00B07F4D" w:rsidP="00B07F4D">
      <w:pPr>
        <w:rPr>
          <w:rFonts w:ascii="Goudy Old Style" w:hAnsi="Goudy Old Style"/>
        </w:rPr>
      </w:pPr>
      <w:r w:rsidRPr="00121BAF">
        <w:rPr>
          <w:rFonts w:ascii="Goudy Old Style" w:hAnsi="Goudy Old Style"/>
        </w:rPr>
        <w:tab/>
      </w:r>
    </w:p>
    <w:p w14:paraId="6DDB8FFE" w14:textId="77777777" w:rsidR="00B07F4D" w:rsidRPr="00121BAF" w:rsidRDefault="00B07F4D" w:rsidP="00B07F4D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  <w:t>BOARD OF RICH COUNTY COMMISSIONERS</w:t>
      </w:r>
    </w:p>
    <w:p w14:paraId="1B2FEFD9" w14:textId="77777777" w:rsidR="00B07F4D" w:rsidRPr="00121BAF" w:rsidRDefault="00B07F4D" w:rsidP="00B07F4D">
      <w:pPr>
        <w:rPr>
          <w:rFonts w:ascii="Goudy Old Style" w:hAnsi="Goudy Old Style"/>
        </w:rPr>
      </w:pPr>
    </w:p>
    <w:p w14:paraId="191112F4" w14:textId="77777777" w:rsidR="00B07F4D" w:rsidRPr="00121BAF" w:rsidRDefault="00B07F4D" w:rsidP="00B07F4D">
      <w:pPr>
        <w:rPr>
          <w:rFonts w:ascii="Goudy Old Style" w:hAnsi="Goudy Old Style"/>
        </w:rPr>
      </w:pPr>
    </w:p>
    <w:p w14:paraId="3F10DA2E" w14:textId="77777777" w:rsidR="00B07F4D" w:rsidRPr="00121BAF" w:rsidRDefault="00B07F4D" w:rsidP="00B07F4D">
      <w:pPr>
        <w:rPr>
          <w:rFonts w:ascii="Goudy Old Style" w:hAnsi="Goudy Old Style"/>
        </w:rPr>
      </w:pPr>
    </w:p>
    <w:p w14:paraId="048EF1C1" w14:textId="77777777" w:rsidR="00B07F4D" w:rsidRPr="00121BAF" w:rsidRDefault="00B07F4D" w:rsidP="00B07F4D">
      <w:pPr>
        <w:rPr>
          <w:rFonts w:ascii="Goudy Old Style" w:hAnsi="Goudy Old Style"/>
        </w:rPr>
      </w:pP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  <w:t>__</w:t>
      </w:r>
      <w:r>
        <w:rPr>
          <w:rFonts w:ascii="Goudy Old Style" w:hAnsi="Goudy Old Style"/>
        </w:rPr>
        <w:t>_____________________________</w:t>
      </w:r>
      <w:r w:rsidRPr="00121BAF">
        <w:rPr>
          <w:rFonts w:ascii="Goudy Old Style" w:hAnsi="Goudy Old Style"/>
        </w:rPr>
        <w:t>___________</w:t>
      </w:r>
    </w:p>
    <w:p w14:paraId="7ADD20D2" w14:textId="77777777" w:rsidR="00B07F4D" w:rsidRPr="00121BAF" w:rsidRDefault="00B07F4D" w:rsidP="00B07F4D">
      <w:pPr>
        <w:rPr>
          <w:rFonts w:ascii="Goudy Old Style" w:hAnsi="Goudy Old Style"/>
        </w:rPr>
      </w:pP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  <w:t>Chairman</w:t>
      </w:r>
    </w:p>
    <w:p w14:paraId="104122D6" w14:textId="77777777" w:rsidR="00B07F4D" w:rsidRPr="00121BAF" w:rsidRDefault="00B07F4D" w:rsidP="00B07F4D">
      <w:pPr>
        <w:rPr>
          <w:rFonts w:ascii="Goudy Old Style" w:hAnsi="Goudy Old Style"/>
        </w:rPr>
      </w:pPr>
    </w:p>
    <w:p w14:paraId="2DE219AD" w14:textId="4F11A58F" w:rsidR="00B07F4D" w:rsidRDefault="00B07F4D" w:rsidP="00B07F4D">
      <w:pPr>
        <w:rPr>
          <w:rFonts w:ascii="Goudy Old Style" w:hAnsi="Goudy Old Style"/>
        </w:rPr>
      </w:pPr>
    </w:p>
    <w:p w14:paraId="55FFC296" w14:textId="6F240E9A" w:rsidR="00B07F4D" w:rsidRPr="00121BAF" w:rsidRDefault="00FF52C0" w:rsidP="00B07F4D">
      <w:pPr>
        <w:rPr>
          <w:rFonts w:ascii="Goudy Old Style" w:hAnsi="Goudy Old Style"/>
        </w:rPr>
      </w:pPr>
      <w:r>
        <w:rPr>
          <w:rFonts w:ascii="Goudy Old Style" w:hAnsi="Goudy Old Style"/>
        </w:rPr>
        <w:t>AT</w:t>
      </w:r>
      <w:r w:rsidR="00B07F4D" w:rsidRPr="00121BAF">
        <w:rPr>
          <w:rFonts w:ascii="Goudy Old Style" w:hAnsi="Goudy Old Style"/>
        </w:rPr>
        <w:t>TEST:</w:t>
      </w:r>
    </w:p>
    <w:p w14:paraId="4FD8CBEF" w14:textId="77777777" w:rsidR="00B07F4D" w:rsidRPr="00121BAF" w:rsidRDefault="00B07F4D" w:rsidP="00B07F4D">
      <w:pPr>
        <w:rPr>
          <w:rFonts w:ascii="Goudy Old Style" w:hAnsi="Goudy Old Style"/>
        </w:rPr>
      </w:pPr>
    </w:p>
    <w:p w14:paraId="4B1468B0" w14:textId="77777777" w:rsidR="00B07F4D" w:rsidRPr="00121BAF" w:rsidRDefault="00B07F4D" w:rsidP="00B07F4D">
      <w:pPr>
        <w:rPr>
          <w:rFonts w:ascii="Goudy Old Style" w:hAnsi="Goudy Old Style"/>
        </w:rPr>
      </w:pPr>
    </w:p>
    <w:p w14:paraId="6901121C" w14:textId="77777777" w:rsidR="00B07F4D" w:rsidRPr="00121BAF" w:rsidRDefault="00B07F4D" w:rsidP="00B07F4D">
      <w:pPr>
        <w:rPr>
          <w:rFonts w:ascii="Goudy Old Style" w:hAnsi="Goudy Old Style"/>
        </w:rPr>
      </w:pPr>
    </w:p>
    <w:p w14:paraId="6920A4C5" w14:textId="77777777" w:rsidR="00B07F4D" w:rsidRPr="00121BAF" w:rsidRDefault="00B07F4D" w:rsidP="00B07F4D">
      <w:pPr>
        <w:rPr>
          <w:rFonts w:ascii="Goudy Old Style" w:hAnsi="Goudy Old Style"/>
        </w:rPr>
      </w:pPr>
      <w:r w:rsidRPr="00121BAF">
        <w:rPr>
          <w:rFonts w:ascii="Goudy Old Style" w:hAnsi="Goudy Old Style"/>
        </w:rPr>
        <w:t>______________________________________</w:t>
      </w:r>
    </w:p>
    <w:p w14:paraId="245E0949" w14:textId="77777777" w:rsidR="00B07F4D" w:rsidRDefault="00B07F4D" w:rsidP="00B07F4D">
      <w:pPr>
        <w:rPr>
          <w:rFonts w:ascii="Goudy Old Style" w:hAnsi="Goudy Old Style"/>
        </w:rPr>
      </w:pPr>
      <w:r w:rsidRPr="00121BAF">
        <w:rPr>
          <w:rFonts w:ascii="Goudy Old Style" w:hAnsi="Goudy Old Style"/>
        </w:rPr>
        <w:t>Rich County Clerk</w:t>
      </w:r>
    </w:p>
    <w:p w14:paraId="469708B1" w14:textId="77777777" w:rsidR="00B07F4D" w:rsidRDefault="00B07F4D" w:rsidP="00B07F4D">
      <w:pPr>
        <w:rPr>
          <w:rFonts w:ascii="Goudy Old Style" w:hAnsi="Goudy Old Style"/>
        </w:rPr>
      </w:pPr>
    </w:p>
    <w:p w14:paraId="2B35399B" w14:textId="77777777" w:rsidR="00B07F4D" w:rsidRPr="00121BAF" w:rsidRDefault="00B07F4D" w:rsidP="00B07F4D">
      <w:pPr>
        <w:rPr>
          <w:rFonts w:ascii="Goudy Old Style" w:hAnsi="Goudy Old Style"/>
        </w:rPr>
      </w:pPr>
    </w:p>
    <w:p w14:paraId="33EFB7D7" w14:textId="77777777" w:rsidR="00B07F4D" w:rsidRPr="00121BAF" w:rsidRDefault="00B07F4D" w:rsidP="00B07F4D">
      <w:pPr>
        <w:rPr>
          <w:rFonts w:ascii="Goudy Old Style" w:hAnsi="Goudy Old Style"/>
        </w:rPr>
      </w:pPr>
    </w:p>
    <w:p w14:paraId="0E6C865B" w14:textId="77777777" w:rsidR="00B07F4D" w:rsidRDefault="00B07F4D" w:rsidP="00B07F4D">
      <w:pPr>
        <w:rPr>
          <w:rFonts w:ascii="Goudy Old Style" w:hAnsi="Goudy Old Style"/>
        </w:rPr>
      </w:pP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  <w:t xml:space="preserve">Commissioner Bill Cox voted </w:t>
      </w:r>
      <w:r w:rsidRPr="00121BAF">
        <w:rPr>
          <w:rFonts w:ascii="Goudy Old Style" w:hAnsi="Goudy Old Style"/>
        </w:rPr>
        <w:tab/>
        <w:t xml:space="preserve">    </w:t>
      </w:r>
      <w:r>
        <w:rPr>
          <w:rFonts w:ascii="Goudy Old Style" w:hAnsi="Goudy Old Style"/>
        </w:rPr>
        <w:t xml:space="preserve">         </w:t>
      </w:r>
      <w:r w:rsidRPr="00121BAF">
        <w:rPr>
          <w:rFonts w:ascii="Goudy Old Style" w:hAnsi="Goudy Old Style"/>
        </w:rPr>
        <w:t>_________</w:t>
      </w:r>
      <w:r w:rsidRPr="00121BAF">
        <w:rPr>
          <w:rFonts w:ascii="Goudy Old Style" w:hAnsi="Goudy Old Style"/>
        </w:rPr>
        <w:tab/>
      </w:r>
    </w:p>
    <w:p w14:paraId="746AFCF7" w14:textId="77777777" w:rsidR="00B07F4D" w:rsidRPr="00121BAF" w:rsidRDefault="00B07F4D" w:rsidP="00B07F4D">
      <w:pPr>
        <w:rPr>
          <w:rFonts w:ascii="Goudy Old Style" w:hAnsi="Goudy Old Style"/>
        </w:rPr>
      </w:pPr>
    </w:p>
    <w:p w14:paraId="47777A81" w14:textId="77777777" w:rsidR="00B07F4D" w:rsidRDefault="00B07F4D" w:rsidP="00B07F4D">
      <w:pPr>
        <w:rPr>
          <w:rFonts w:ascii="Goudy Old Style" w:hAnsi="Goudy Old Style"/>
        </w:rPr>
      </w:pP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  <w:t xml:space="preserve">Commissioner </w:t>
      </w:r>
      <w:r>
        <w:rPr>
          <w:rFonts w:ascii="Goudy Old Style" w:hAnsi="Goudy Old Style"/>
        </w:rPr>
        <w:t>Sim</w:t>
      </w:r>
      <w:r w:rsidRPr="00121BAF">
        <w:rPr>
          <w:rFonts w:ascii="Goudy Old Style" w:hAnsi="Goudy Old Style"/>
        </w:rPr>
        <w:t xml:space="preserve"> Weston voted  </w:t>
      </w:r>
      <w:r>
        <w:rPr>
          <w:rFonts w:ascii="Goudy Old Style" w:hAnsi="Goudy Old Style"/>
        </w:rPr>
        <w:t xml:space="preserve"> </w:t>
      </w:r>
      <w:r>
        <w:rPr>
          <w:rFonts w:ascii="Goudy Old Style" w:hAnsi="Goudy Old Style"/>
        </w:rPr>
        <w:tab/>
        <w:t xml:space="preserve"> </w:t>
      </w:r>
      <w:r w:rsidRPr="00121BAF">
        <w:rPr>
          <w:rFonts w:ascii="Goudy Old Style" w:hAnsi="Goudy Old Style"/>
        </w:rPr>
        <w:t>_________</w:t>
      </w:r>
      <w:r w:rsidRPr="00121BAF">
        <w:rPr>
          <w:rFonts w:ascii="Goudy Old Style" w:hAnsi="Goudy Old Style"/>
        </w:rPr>
        <w:tab/>
      </w:r>
    </w:p>
    <w:p w14:paraId="4DA37A8F" w14:textId="77777777" w:rsidR="00B07F4D" w:rsidRPr="00121BAF" w:rsidRDefault="00B07F4D" w:rsidP="00B07F4D">
      <w:pPr>
        <w:rPr>
          <w:rFonts w:ascii="Goudy Old Style" w:hAnsi="Goudy Old Style"/>
        </w:rPr>
      </w:pPr>
    </w:p>
    <w:p w14:paraId="13A195AC" w14:textId="541F4AEF" w:rsidR="009D3277" w:rsidRDefault="00B07F4D" w:rsidP="009D3277">
      <w:pPr>
        <w:rPr>
          <w:rFonts w:ascii="Goudy Old Style" w:hAnsi="Goudy Old Style"/>
        </w:rPr>
      </w:pP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  <w:t xml:space="preserve">Commissioner </w:t>
      </w:r>
      <w:r>
        <w:rPr>
          <w:rFonts w:ascii="Goudy Old Style" w:hAnsi="Goudy Old Style"/>
        </w:rPr>
        <w:t>Jonathan Lee</w:t>
      </w:r>
      <w:r w:rsidRPr="00121BAF">
        <w:rPr>
          <w:rFonts w:ascii="Goudy Old Style" w:hAnsi="Goudy Old Style"/>
        </w:rPr>
        <w:t xml:space="preserve"> voted   </w:t>
      </w:r>
      <w:r>
        <w:rPr>
          <w:rFonts w:ascii="Goudy Old Style" w:hAnsi="Goudy Old Style"/>
        </w:rPr>
        <w:t xml:space="preserve">   </w:t>
      </w:r>
      <w:r w:rsidRPr="00121BAF">
        <w:rPr>
          <w:rFonts w:ascii="Goudy Old Style" w:hAnsi="Goudy Old Style"/>
        </w:rPr>
        <w:t>_________</w:t>
      </w:r>
    </w:p>
    <w:p w14:paraId="4F8A87F1" w14:textId="108E0F95" w:rsidR="00497924" w:rsidRPr="00497924" w:rsidRDefault="00497924" w:rsidP="00497924">
      <w:pPr>
        <w:rPr>
          <w:rFonts w:ascii="Goudy Old Style" w:hAnsi="Goudy Old Style"/>
        </w:rPr>
      </w:pPr>
    </w:p>
    <w:p w14:paraId="34F8713D" w14:textId="3A1D0E26" w:rsidR="00497924" w:rsidRPr="00497924" w:rsidRDefault="00497924" w:rsidP="00497924">
      <w:pPr>
        <w:rPr>
          <w:rFonts w:ascii="Goudy Old Style" w:hAnsi="Goudy Old Style"/>
        </w:rPr>
      </w:pPr>
    </w:p>
    <w:p w14:paraId="07B48B3E" w14:textId="344E8F48" w:rsidR="00497924" w:rsidRPr="00497924" w:rsidRDefault="00497924" w:rsidP="00497924">
      <w:pPr>
        <w:rPr>
          <w:rFonts w:ascii="Goudy Old Style" w:hAnsi="Goudy Old Style"/>
        </w:rPr>
      </w:pPr>
    </w:p>
    <w:p w14:paraId="44DB9B1E" w14:textId="37DA9F32" w:rsidR="00497924" w:rsidRPr="00497924" w:rsidRDefault="00497924" w:rsidP="00497924">
      <w:pPr>
        <w:rPr>
          <w:rFonts w:ascii="Goudy Old Style" w:hAnsi="Goudy Old Style"/>
        </w:rPr>
      </w:pPr>
    </w:p>
    <w:p w14:paraId="591A1E13" w14:textId="5A00A1BB" w:rsidR="00497924" w:rsidRPr="00497924" w:rsidRDefault="00497924" w:rsidP="00497924">
      <w:pPr>
        <w:rPr>
          <w:rFonts w:ascii="Goudy Old Style" w:hAnsi="Goudy Old Style"/>
        </w:rPr>
      </w:pPr>
    </w:p>
    <w:p w14:paraId="6549732D" w14:textId="4DD462EF" w:rsidR="00497924" w:rsidRPr="00497924" w:rsidRDefault="00497924" w:rsidP="00497924">
      <w:pPr>
        <w:rPr>
          <w:rFonts w:ascii="Goudy Old Style" w:hAnsi="Goudy Old Style"/>
        </w:rPr>
      </w:pPr>
    </w:p>
    <w:p w14:paraId="67E43FA4" w14:textId="3A6A6818" w:rsidR="00497924" w:rsidRPr="00497924" w:rsidRDefault="00497924" w:rsidP="00497924">
      <w:pPr>
        <w:rPr>
          <w:rFonts w:ascii="Goudy Old Style" w:hAnsi="Goudy Old Style"/>
        </w:rPr>
      </w:pPr>
    </w:p>
    <w:p w14:paraId="1F2841AE" w14:textId="666C6555" w:rsidR="00497924" w:rsidRPr="00497924" w:rsidRDefault="00497924" w:rsidP="00497924">
      <w:pPr>
        <w:rPr>
          <w:rFonts w:ascii="Goudy Old Style" w:hAnsi="Goudy Old Style"/>
        </w:rPr>
      </w:pPr>
    </w:p>
    <w:p w14:paraId="677865C3" w14:textId="10E4DBA9" w:rsidR="00497924" w:rsidRPr="00497924" w:rsidRDefault="00497924" w:rsidP="00497924">
      <w:pPr>
        <w:rPr>
          <w:rFonts w:ascii="Goudy Old Style" w:hAnsi="Goudy Old Style"/>
        </w:rPr>
      </w:pPr>
    </w:p>
    <w:p w14:paraId="36CB9280" w14:textId="3AC00381" w:rsidR="00497924" w:rsidRDefault="00497924" w:rsidP="00497924">
      <w:pPr>
        <w:rPr>
          <w:rFonts w:ascii="Goudy Old Style" w:hAnsi="Goudy Old Style"/>
        </w:rPr>
      </w:pPr>
    </w:p>
    <w:p w14:paraId="73533EE2" w14:textId="5BA047D4" w:rsidR="00497924" w:rsidRPr="00497924" w:rsidRDefault="00497924" w:rsidP="00497924">
      <w:pPr>
        <w:rPr>
          <w:rFonts w:ascii="Goudy Old Style" w:hAnsi="Goudy Old Style"/>
        </w:rPr>
      </w:pPr>
    </w:p>
    <w:p w14:paraId="2EF0873A" w14:textId="5C809589" w:rsidR="00497924" w:rsidRDefault="00497924" w:rsidP="00497924">
      <w:pPr>
        <w:rPr>
          <w:rFonts w:ascii="Goudy Old Style" w:hAnsi="Goudy Old Style"/>
        </w:rPr>
      </w:pPr>
    </w:p>
    <w:p w14:paraId="4BF57DF6" w14:textId="23EE345D" w:rsidR="00497924" w:rsidRDefault="00497924" w:rsidP="00497924">
      <w:pPr>
        <w:jc w:val="center"/>
        <w:rPr>
          <w:rFonts w:ascii="Goudy Old Style" w:hAnsi="Goudy Old Style"/>
        </w:rPr>
      </w:pPr>
    </w:p>
    <w:p w14:paraId="045BA024" w14:textId="4A1B3C13" w:rsidR="00497924" w:rsidRDefault="00497924" w:rsidP="00497924">
      <w:pPr>
        <w:jc w:val="center"/>
        <w:rPr>
          <w:rFonts w:ascii="Goudy Old Style" w:hAnsi="Goudy Old Style"/>
        </w:rPr>
      </w:pPr>
    </w:p>
    <w:p w14:paraId="11DC8B2F" w14:textId="54D43B3A" w:rsidR="00497924" w:rsidRDefault="00497924" w:rsidP="00497924">
      <w:pPr>
        <w:jc w:val="center"/>
        <w:rPr>
          <w:rFonts w:ascii="Goudy Old Style" w:hAnsi="Goudy Old Style"/>
        </w:rPr>
      </w:pPr>
    </w:p>
    <w:p w14:paraId="6CF0FFE7" w14:textId="749626F8" w:rsidR="00497924" w:rsidRDefault="00497924" w:rsidP="00497924">
      <w:pPr>
        <w:jc w:val="center"/>
        <w:rPr>
          <w:rFonts w:ascii="Goudy Old Style" w:hAnsi="Goudy Old Style"/>
        </w:rPr>
      </w:pPr>
    </w:p>
    <w:p w14:paraId="3F61E138" w14:textId="2909F531" w:rsidR="00497924" w:rsidRDefault="00497924" w:rsidP="00497924">
      <w:pPr>
        <w:jc w:val="center"/>
        <w:rPr>
          <w:rFonts w:ascii="Goudy Old Style" w:hAnsi="Goudy Old Style"/>
        </w:rPr>
      </w:pPr>
    </w:p>
    <w:p w14:paraId="7E101617" w14:textId="4A2C6086" w:rsidR="00497924" w:rsidRDefault="00497924" w:rsidP="00497924">
      <w:pPr>
        <w:jc w:val="center"/>
        <w:rPr>
          <w:rFonts w:ascii="Goudy Old Style" w:hAnsi="Goudy Old Style"/>
        </w:rPr>
      </w:pPr>
    </w:p>
    <w:p w14:paraId="237FCB60" w14:textId="78A9DB6B" w:rsidR="00497924" w:rsidRDefault="00497924" w:rsidP="00497924">
      <w:pPr>
        <w:jc w:val="center"/>
        <w:rPr>
          <w:rFonts w:ascii="Goudy Old Style" w:hAnsi="Goudy Old Style"/>
        </w:rPr>
      </w:pPr>
    </w:p>
    <w:p w14:paraId="275384E5" w14:textId="4A1E03C2" w:rsidR="00497924" w:rsidRDefault="00497924" w:rsidP="00497924">
      <w:pPr>
        <w:jc w:val="center"/>
        <w:rPr>
          <w:rFonts w:ascii="Goudy Old Style" w:hAnsi="Goudy Old Style"/>
        </w:rPr>
      </w:pPr>
    </w:p>
    <w:p w14:paraId="7C82F6A6" w14:textId="473D41F4" w:rsidR="00497924" w:rsidRDefault="00497924" w:rsidP="00497924">
      <w:pPr>
        <w:jc w:val="center"/>
        <w:rPr>
          <w:rFonts w:ascii="Goudy Old Style" w:hAnsi="Goudy Old Style"/>
        </w:rPr>
      </w:pPr>
    </w:p>
    <w:p w14:paraId="2C7AB9E6" w14:textId="77777777" w:rsidR="00A806FE" w:rsidRDefault="00A806FE" w:rsidP="00497924">
      <w:pPr>
        <w:jc w:val="center"/>
        <w:rPr>
          <w:rFonts w:ascii="Goudy Old Style" w:hAnsi="Goudy Old Style"/>
        </w:rPr>
      </w:pPr>
    </w:p>
    <w:p w14:paraId="0C8B01AA" w14:textId="77777777" w:rsidR="00A806FE" w:rsidRDefault="00A806FE" w:rsidP="00497924">
      <w:pPr>
        <w:jc w:val="center"/>
        <w:rPr>
          <w:rFonts w:ascii="Goudy Old Style" w:hAnsi="Goudy Old Style"/>
        </w:rPr>
      </w:pPr>
    </w:p>
    <w:p w14:paraId="5A6BF281" w14:textId="77777777" w:rsidR="00A806FE" w:rsidRDefault="00A806FE" w:rsidP="00497924">
      <w:pPr>
        <w:jc w:val="center"/>
        <w:rPr>
          <w:rFonts w:ascii="Goudy Old Style" w:hAnsi="Goudy Old Style"/>
        </w:rPr>
      </w:pPr>
    </w:p>
    <w:p w14:paraId="7A374D26" w14:textId="77777777" w:rsidR="00A806FE" w:rsidRDefault="00A806FE" w:rsidP="00497924">
      <w:pPr>
        <w:jc w:val="center"/>
        <w:rPr>
          <w:rFonts w:ascii="Goudy Old Style" w:hAnsi="Goudy Old Style"/>
        </w:rPr>
      </w:pPr>
    </w:p>
    <w:p w14:paraId="6FE4E75F" w14:textId="77777777" w:rsidR="00A806FE" w:rsidRDefault="00A806FE" w:rsidP="00497924">
      <w:pPr>
        <w:jc w:val="center"/>
        <w:rPr>
          <w:rFonts w:ascii="Goudy Old Style" w:hAnsi="Goudy Old Style"/>
        </w:rPr>
      </w:pPr>
    </w:p>
    <w:p w14:paraId="31140AFC" w14:textId="77777777" w:rsidR="00A806FE" w:rsidRDefault="00A806FE" w:rsidP="00497924">
      <w:pPr>
        <w:jc w:val="center"/>
        <w:rPr>
          <w:rFonts w:ascii="Goudy Old Style" w:hAnsi="Goudy Old Style"/>
        </w:rPr>
      </w:pPr>
    </w:p>
    <w:p w14:paraId="4877BB52" w14:textId="77777777" w:rsidR="00A806FE" w:rsidRDefault="00A806FE" w:rsidP="00497924">
      <w:pPr>
        <w:jc w:val="center"/>
        <w:rPr>
          <w:rFonts w:ascii="Goudy Old Style" w:hAnsi="Goudy Old Style"/>
        </w:rPr>
      </w:pPr>
    </w:p>
    <w:p w14:paraId="14180D07" w14:textId="68F635B8" w:rsidR="00497924" w:rsidRDefault="00497924" w:rsidP="00497924">
      <w:pPr>
        <w:jc w:val="center"/>
        <w:rPr>
          <w:rFonts w:ascii="Goudy Old Style" w:hAnsi="Goudy Old Style"/>
        </w:rPr>
      </w:pPr>
      <w:r>
        <w:rPr>
          <w:rFonts w:ascii="Goudy Old Style" w:hAnsi="Goudy Old Style"/>
        </w:rPr>
        <w:t xml:space="preserve">Attachment </w:t>
      </w:r>
    </w:p>
    <w:p w14:paraId="43FAFA09" w14:textId="19DE6A0D" w:rsidR="00497924" w:rsidRPr="00497924" w:rsidRDefault="00497924" w:rsidP="00497924">
      <w:pPr>
        <w:jc w:val="center"/>
        <w:rPr>
          <w:rFonts w:ascii="Goudy Old Style" w:hAnsi="Goudy Old Style"/>
        </w:rPr>
      </w:pPr>
      <w:r>
        <w:rPr>
          <w:rFonts w:ascii="Goudy Old Style" w:hAnsi="Goudy Old Style"/>
        </w:rPr>
        <w:t>(map)</w:t>
      </w:r>
    </w:p>
    <w:sectPr w:rsidR="00497924" w:rsidRPr="00497924" w:rsidSect="00B7379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skerville Old Face">
    <w:altName w:val="Baskerville Old Face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">
    <w:altName w:val="Goudy Old Style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516AD6"/>
    <w:multiLevelType w:val="multilevel"/>
    <w:tmpl w:val="E8FA8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C386251"/>
    <w:multiLevelType w:val="multilevel"/>
    <w:tmpl w:val="17080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3F1B"/>
    <w:rsid w:val="000A76E8"/>
    <w:rsid w:val="000D2C39"/>
    <w:rsid w:val="000D3081"/>
    <w:rsid w:val="00102227"/>
    <w:rsid w:val="00123B4D"/>
    <w:rsid w:val="001262A5"/>
    <w:rsid w:val="001B3682"/>
    <w:rsid w:val="00243C3B"/>
    <w:rsid w:val="00254F24"/>
    <w:rsid w:val="002C28CF"/>
    <w:rsid w:val="002E3F1B"/>
    <w:rsid w:val="002F3B0E"/>
    <w:rsid w:val="002F4B02"/>
    <w:rsid w:val="003263F8"/>
    <w:rsid w:val="003E5055"/>
    <w:rsid w:val="003F0FAC"/>
    <w:rsid w:val="00415AF0"/>
    <w:rsid w:val="0046090C"/>
    <w:rsid w:val="00496418"/>
    <w:rsid w:val="00497924"/>
    <w:rsid w:val="004B7B4F"/>
    <w:rsid w:val="00543A84"/>
    <w:rsid w:val="005B3F0D"/>
    <w:rsid w:val="00602E66"/>
    <w:rsid w:val="006115BE"/>
    <w:rsid w:val="006266C8"/>
    <w:rsid w:val="0066255A"/>
    <w:rsid w:val="006A1242"/>
    <w:rsid w:val="00710E9B"/>
    <w:rsid w:val="007F1EBD"/>
    <w:rsid w:val="00987A10"/>
    <w:rsid w:val="009D3277"/>
    <w:rsid w:val="00A118BF"/>
    <w:rsid w:val="00A43C13"/>
    <w:rsid w:val="00A61A24"/>
    <w:rsid w:val="00A70698"/>
    <w:rsid w:val="00A77004"/>
    <w:rsid w:val="00A806FE"/>
    <w:rsid w:val="00A85F34"/>
    <w:rsid w:val="00AA5388"/>
    <w:rsid w:val="00AB739F"/>
    <w:rsid w:val="00B07F4D"/>
    <w:rsid w:val="00B7379E"/>
    <w:rsid w:val="00B9363D"/>
    <w:rsid w:val="00BA51B1"/>
    <w:rsid w:val="00BC42E2"/>
    <w:rsid w:val="00BF7C6D"/>
    <w:rsid w:val="00C556AC"/>
    <w:rsid w:val="00D40956"/>
    <w:rsid w:val="00D51CF2"/>
    <w:rsid w:val="00D648D8"/>
    <w:rsid w:val="00D80336"/>
    <w:rsid w:val="00DA6964"/>
    <w:rsid w:val="00DB4AE8"/>
    <w:rsid w:val="00DD4490"/>
    <w:rsid w:val="00DF0BE3"/>
    <w:rsid w:val="00E12883"/>
    <w:rsid w:val="00E749F4"/>
    <w:rsid w:val="00E75249"/>
    <w:rsid w:val="00F05B50"/>
    <w:rsid w:val="00F22903"/>
    <w:rsid w:val="00F759D0"/>
    <w:rsid w:val="00F925AB"/>
    <w:rsid w:val="00FB1942"/>
    <w:rsid w:val="00FB5FC2"/>
    <w:rsid w:val="00FF52C0"/>
    <w:rsid w:val="00FF5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D5AE7E"/>
  <w15:chartTrackingRefBased/>
  <w15:docId w15:val="{773899D6-8FA9-4B9F-B705-B8E766086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Baskerville Old Face" w:eastAsiaTheme="minorHAnsi" w:hAnsi="Baskerville Old Face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0">
    <w:name w:val="list0"/>
    <w:basedOn w:val="Normal"/>
    <w:qFormat/>
    <w:rsid w:val="00B07F4D"/>
    <w:pPr>
      <w:spacing w:after="120"/>
      <w:ind w:left="432" w:hanging="432"/>
      <w:jc w:val="both"/>
    </w:pPr>
    <w:rPr>
      <w:rFonts w:ascii="Arial" w:hAnsi="Arial" w:cs="Ari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56A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56AC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C556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05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87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67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11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28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01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0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80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2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04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83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26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93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68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27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13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44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27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89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3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54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558</Words>
  <Characters>3187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Davis County Government</Company>
  <LinksUpToDate>false</LinksUpToDate>
  <CharactersWithSpaces>3738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Benjamin Willoughby</dc:creator>
  <cp:keywords/>
  <dc:description/>
  <cp:lastModifiedBy>Benjamin Willoughby</cp:lastModifiedBy>
  <cp:revision>3</cp:revision>
  <cp:lastPrinted>2025-08-22T18:38:00Z</cp:lastPrinted>
  <dcterms:created xsi:type="dcterms:W3CDTF">2026-05-06T16:21:00Z</dcterms:created>
  <dcterms:modified xsi:type="dcterms:W3CDTF">2026-06-01T03:14:00Z</dcterms:modified>
</cp:coreProperties>
</file>