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1D0E241F" w14:textId="77777777" w:rsidR="00436FA4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436FA4">
        <w:rPr>
          <w:rFonts w:ascii="Goudy Old Style" w:eastAsia="Times New Roman" w:hAnsi="Goudy Old Style"/>
          <w:b/>
          <w:color w:val="000000" w:themeColor="text1"/>
        </w:rPr>
        <w:t xml:space="preserve">Prohibiting </w:t>
      </w:r>
    </w:p>
    <w:p w14:paraId="38D52F28" w14:textId="132211B6" w:rsidR="00B07F4D" w:rsidRPr="00B07F4D" w:rsidRDefault="00436FA4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>
        <w:rPr>
          <w:rFonts w:ascii="Goudy Old Style" w:eastAsia="Times New Roman" w:hAnsi="Goudy Old Style"/>
          <w:b/>
          <w:color w:val="000000" w:themeColor="text1"/>
        </w:rPr>
        <w:t>Storage or Placement of Nuclear Waste</w:t>
      </w: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6CCC544A" w14:textId="77777777" w:rsidR="00436FA4" w:rsidRDefault="00436FA4">
      <w:pPr>
        <w:rPr>
          <w:rFonts w:ascii="Goudy Old Style" w:hAnsi="Goudy Old Style"/>
        </w:rPr>
      </w:pPr>
    </w:p>
    <w:p w14:paraId="4E0A905C" w14:textId="09FA9254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0624647E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436FA4">
        <w:rPr>
          <w:rFonts w:ascii="Goudy Old Style" w:hAnsi="Goudy Old Style"/>
        </w:rPr>
        <w:t xml:space="preserve">Prohibition of </w:t>
      </w:r>
      <w:r w:rsidR="005C147E">
        <w:rPr>
          <w:rFonts w:ascii="Goudy Old Style" w:hAnsi="Goudy Old Style"/>
        </w:rPr>
        <w:t>S</w:t>
      </w:r>
      <w:r w:rsidR="00436FA4">
        <w:rPr>
          <w:rFonts w:ascii="Goudy Old Style" w:hAnsi="Goudy Old Style"/>
        </w:rPr>
        <w:t xml:space="preserve">torage or </w:t>
      </w:r>
      <w:r w:rsidR="005C147E">
        <w:rPr>
          <w:rFonts w:ascii="Goudy Old Style" w:hAnsi="Goudy Old Style"/>
        </w:rPr>
        <w:t>P</w:t>
      </w:r>
      <w:r w:rsidR="00436FA4">
        <w:rPr>
          <w:rFonts w:ascii="Goudy Old Style" w:hAnsi="Goudy Old Style"/>
        </w:rPr>
        <w:t xml:space="preserve">lacement of </w:t>
      </w:r>
      <w:r w:rsidR="005C147E">
        <w:rPr>
          <w:rFonts w:ascii="Goudy Old Style" w:hAnsi="Goudy Old Style"/>
        </w:rPr>
        <w:t>N</w:t>
      </w:r>
      <w:r w:rsidR="00436FA4">
        <w:rPr>
          <w:rFonts w:ascii="Goudy Old Style" w:hAnsi="Goudy Old Style"/>
        </w:rPr>
        <w:t xml:space="preserve">uclear </w:t>
      </w:r>
      <w:r w:rsidR="005C147E">
        <w:rPr>
          <w:rFonts w:ascii="Goudy Old Style" w:hAnsi="Goudy Old Style"/>
        </w:rPr>
        <w:t>W</w:t>
      </w:r>
      <w:r w:rsidR="00436FA4">
        <w:rPr>
          <w:rFonts w:ascii="Goudy Old Style" w:hAnsi="Goudy Old Style"/>
        </w:rPr>
        <w:t>aste.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35A0897A" w14:textId="2D3E3698" w:rsidR="002C28CF" w:rsidRPr="00987A10" w:rsidRDefault="002C28CF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</w:r>
      <w:r w:rsidR="00436FA4">
        <w:rPr>
          <w:rFonts w:ascii="Goudy Old Style" w:hAnsi="Goudy Old Style"/>
        </w:rPr>
        <w:t xml:space="preserve">All proposals for the siting of a storage facility or transfer facility for the placement </w:t>
      </w:r>
      <w:r w:rsidR="00436FA4">
        <w:rPr>
          <w:rFonts w:ascii="Goudy Old Style" w:hAnsi="Goudy Old Style"/>
        </w:rPr>
        <w:tab/>
        <w:t xml:space="preserve">of high-level nuclear waste or greater than class-C radioactive waste wholly or </w:t>
      </w:r>
      <w:r w:rsidR="00436FA4">
        <w:rPr>
          <w:rFonts w:ascii="Goudy Old Style" w:hAnsi="Goudy Old Style"/>
        </w:rPr>
        <w:tab/>
        <w:t>partially within Rich County are hereby rejected.</w:t>
      </w:r>
      <w:r w:rsidR="00BA51B1">
        <w:rPr>
          <w:rFonts w:ascii="Goudy Old Style" w:hAnsi="Goudy Old Style"/>
        </w:rPr>
        <w:t xml:space="preserve"> </w:t>
      </w:r>
    </w:p>
    <w:p w14:paraId="6AC6EA61" w14:textId="77777777" w:rsidR="00FB1942" w:rsidRPr="00B07F4D" w:rsidRDefault="00FB1942">
      <w:pPr>
        <w:rPr>
          <w:rFonts w:ascii="Goudy Old Style" w:hAnsi="Goudy Old Style"/>
        </w:rPr>
      </w:pPr>
    </w:p>
    <w:p w14:paraId="7F759EFC" w14:textId="5BFBD0A1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2.  </w:t>
      </w:r>
      <w:r w:rsidR="00436FA4">
        <w:rPr>
          <w:rFonts w:ascii="Goudy Old Style" w:hAnsi="Goudy Old Style"/>
        </w:rPr>
        <w:t>Definitions.</w:t>
      </w:r>
    </w:p>
    <w:p w14:paraId="49B8B6B8" w14:textId="77777777" w:rsidR="00BA51B1" w:rsidRDefault="00BA51B1">
      <w:pPr>
        <w:rPr>
          <w:rFonts w:ascii="Goudy Old Style" w:hAnsi="Goudy Old Style"/>
        </w:rPr>
      </w:pPr>
    </w:p>
    <w:p w14:paraId="0EDFFEB6" w14:textId="165A46EF" w:rsidR="006A1242" w:rsidRDefault="00BA51B1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436FA4">
        <w:rPr>
          <w:rFonts w:ascii="Goudy Old Style" w:hAnsi="Goudy Old Style"/>
        </w:rPr>
        <w:t xml:space="preserve">The County adopts the definitions provided by Utah Code title 19, </w:t>
      </w:r>
      <w:r w:rsidR="005C147E">
        <w:rPr>
          <w:rFonts w:ascii="Goudy Old Style" w:hAnsi="Goudy Old Style"/>
        </w:rPr>
        <w:t>C</w:t>
      </w:r>
      <w:r w:rsidR="00436FA4">
        <w:rPr>
          <w:rFonts w:ascii="Goudy Old Style" w:hAnsi="Goudy Old Style"/>
        </w:rPr>
        <w:t xml:space="preserve">hapter 3 </w:t>
      </w:r>
      <w:r w:rsidR="00436FA4">
        <w:rPr>
          <w:rFonts w:ascii="Goudy Old Style" w:hAnsi="Goudy Old Style"/>
        </w:rPr>
        <w:tab/>
        <w:t>(Radiation Control Act).</w:t>
      </w:r>
    </w:p>
    <w:p w14:paraId="04823718" w14:textId="77777777" w:rsidR="00BA51B1" w:rsidRDefault="00BA51B1">
      <w:pPr>
        <w:rPr>
          <w:rFonts w:ascii="Goudy Old Style" w:hAnsi="Goudy Old Style"/>
        </w:rPr>
      </w:pPr>
    </w:p>
    <w:p w14:paraId="5D6B0C33" w14:textId="7E2F35D6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436FA4">
        <w:rPr>
          <w:rFonts w:ascii="Goudy Old Style" w:hAnsi="Goudy Old Style"/>
          <w:color w:val="000000" w:themeColor="text1"/>
        </w:rPr>
        <w:t>3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402BDD74" w14:textId="743141A2" w:rsidR="00B07F4D" w:rsidRDefault="00B07F4D" w:rsidP="00B07F4D">
      <w:pPr>
        <w:rPr>
          <w:rFonts w:ascii="Goudy Old Style" w:hAnsi="Goudy Old Style"/>
        </w:rPr>
      </w:pP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62A5"/>
    <w:rsid w:val="00243C3B"/>
    <w:rsid w:val="00254F24"/>
    <w:rsid w:val="002C28CF"/>
    <w:rsid w:val="002E3F1B"/>
    <w:rsid w:val="002F4B02"/>
    <w:rsid w:val="003E5055"/>
    <w:rsid w:val="003F0FAC"/>
    <w:rsid w:val="00415AF0"/>
    <w:rsid w:val="00436FA4"/>
    <w:rsid w:val="0046090C"/>
    <w:rsid w:val="00496418"/>
    <w:rsid w:val="004B7B4F"/>
    <w:rsid w:val="00543A84"/>
    <w:rsid w:val="005B3F0D"/>
    <w:rsid w:val="005C147E"/>
    <w:rsid w:val="006115BE"/>
    <w:rsid w:val="006266C8"/>
    <w:rsid w:val="0066255A"/>
    <w:rsid w:val="006A1242"/>
    <w:rsid w:val="00710E9B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B07F4D"/>
    <w:rsid w:val="00B7379E"/>
    <w:rsid w:val="00BA51B1"/>
    <w:rsid w:val="00BC42E2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2025-12-24T17:53:00Z</cp:lastPrinted>
  <dcterms:created xsi:type="dcterms:W3CDTF">2025-12-24T18:10:00Z</dcterms:created>
  <dcterms:modified xsi:type="dcterms:W3CDTF">2026-06-01T03:15:00Z</dcterms:modified>
</cp:coreProperties>
</file>