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8BD87" w14:textId="77777777" w:rsidR="00323E98" w:rsidRPr="00B07F4D" w:rsidRDefault="00323E98" w:rsidP="00323E98">
      <w:pPr>
        <w:spacing w:before="100" w:beforeAutospacing="1" w:after="100" w:afterAutospacing="1" w:line="240" w:lineRule="auto"/>
        <w:rPr>
          <w:rFonts w:ascii="Goudy Old Style" w:eastAsia="Times New Roman" w:hAnsi="Goudy Old Style"/>
          <w:color w:val="000000" w:themeColor="text1"/>
        </w:rPr>
      </w:pPr>
      <w:bookmarkStart w:id="0" w:name="_Hlk230765245"/>
      <w:r w:rsidRPr="00B07F4D">
        <w:rPr>
          <w:rFonts w:ascii="Goudy Old Style" w:eastAsia="Times New Roman" w:hAnsi="Goudy Old Style"/>
          <w:color w:val="000000" w:themeColor="text1"/>
        </w:rPr>
        <w:t>Ordinance No. ______</w:t>
      </w:r>
      <w:r w:rsidRPr="00B07F4D">
        <w:rPr>
          <w:rFonts w:ascii="Goudy Old Style" w:eastAsia="Times New Roman" w:hAnsi="Goudy Old Style"/>
          <w:color w:val="000000" w:themeColor="text1"/>
        </w:rPr>
        <w:tab/>
      </w:r>
      <w:r w:rsidRPr="00B07F4D">
        <w:rPr>
          <w:rFonts w:ascii="Goudy Old Style" w:eastAsia="Times New Roman" w:hAnsi="Goudy Old Style"/>
          <w:color w:val="000000" w:themeColor="text1"/>
        </w:rPr>
        <w:tab/>
      </w:r>
      <w:r w:rsidRPr="00B07F4D">
        <w:rPr>
          <w:rFonts w:ascii="Goudy Old Style" w:eastAsia="Times New Roman" w:hAnsi="Goudy Old Style"/>
          <w:color w:val="000000" w:themeColor="text1"/>
        </w:rPr>
        <w:tab/>
      </w:r>
      <w:r w:rsidRPr="00B07F4D">
        <w:rPr>
          <w:rFonts w:ascii="Goudy Old Style" w:eastAsia="Times New Roman" w:hAnsi="Goudy Old Style"/>
          <w:color w:val="000000" w:themeColor="text1"/>
        </w:rPr>
        <w:tab/>
        <w:t>_____________________, 202</w:t>
      </w:r>
      <w:r>
        <w:rPr>
          <w:rFonts w:ascii="Goudy Old Style" w:eastAsia="Times New Roman" w:hAnsi="Goudy Old Style"/>
          <w:color w:val="000000" w:themeColor="text1"/>
        </w:rPr>
        <w:t>6</w:t>
      </w:r>
    </w:p>
    <w:p w14:paraId="00000002" w14:textId="77777777" w:rsidR="00DF4367" w:rsidRPr="00323E98" w:rsidRDefault="00DF4367" w:rsidP="00323E98">
      <w:pPr>
        <w:spacing w:after="0" w:line="240" w:lineRule="auto"/>
        <w:rPr>
          <w:rFonts w:ascii="Goudy Old Style" w:eastAsia="Times New Roman" w:hAnsi="Goudy Old Style" w:cs="Times New Roman"/>
        </w:rPr>
      </w:pPr>
    </w:p>
    <w:p w14:paraId="00000003" w14:textId="1DBB94D3" w:rsidR="00DF4367" w:rsidRPr="00CC28B5" w:rsidRDefault="00A353DB" w:rsidP="00323E98">
      <w:pPr>
        <w:spacing w:after="0" w:line="240" w:lineRule="auto"/>
        <w:jc w:val="center"/>
        <w:rPr>
          <w:rFonts w:ascii="Goudy Old Style" w:eastAsia="Times New Roman" w:hAnsi="Goudy Old Style" w:cs="Times New Roman"/>
          <w:b/>
          <w:bCs/>
        </w:rPr>
      </w:pPr>
      <w:r w:rsidRPr="00CC28B5">
        <w:rPr>
          <w:rFonts w:ascii="Goudy Old Style" w:eastAsia="Times New Roman" w:hAnsi="Goudy Old Style" w:cs="Times New Roman"/>
          <w:b/>
          <w:bCs/>
        </w:rPr>
        <w:t xml:space="preserve">Rich County Ordinance: Board of Adjustment Organization </w:t>
      </w:r>
    </w:p>
    <w:p w14:paraId="00000004" w14:textId="73DD9089" w:rsidR="00DF4367" w:rsidRDefault="00DF4367" w:rsidP="00323E98">
      <w:pPr>
        <w:spacing w:after="0" w:line="240" w:lineRule="auto"/>
        <w:jc w:val="center"/>
        <w:rPr>
          <w:rFonts w:ascii="Goudy Old Style" w:eastAsia="Times New Roman" w:hAnsi="Goudy Old Style" w:cs="Times New Roman"/>
          <w:b/>
          <w:bCs/>
        </w:rPr>
      </w:pPr>
    </w:p>
    <w:p w14:paraId="15FEBCB3" w14:textId="77777777" w:rsidR="00323E98" w:rsidRPr="00323E98" w:rsidRDefault="00323E98" w:rsidP="00323E98">
      <w:pPr>
        <w:spacing w:after="0" w:line="240" w:lineRule="auto"/>
        <w:jc w:val="center"/>
        <w:rPr>
          <w:rFonts w:ascii="Goudy Old Style" w:eastAsia="Times New Roman" w:hAnsi="Goudy Old Style" w:cs="Times New Roman"/>
          <w:b/>
          <w:bCs/>
        </w:rPr>
      </w:pPr>
    </w:p>
    <w:p w14:paraId="1CF33C00" w14:textId="3A517E81" w:rsidR="00323E98" w:rsidRDefault="00323E98" w:rsidP="00323E98">
      <w:pPr>
        <w:spacing w:after="0" w:line="240" w:lineRule="auto"/>
        <w:rPr>
          <w:rFonts w:ascii="Goudy Old Style" w:eastAsia="Times New Roman" w:hAnsi="Goudy Old Style" w:cs="Times New Roman"/>
        </w:rPr>
      </w:pPr>
      <w:r>
        <w:rPr>
          <w:rFonts w:ascii="Goudy Old Style" w:hAnsi="Goudy Old Style"/>
        </w:rPr>
        <w:t>The County Legislative Body of Rich County, Utah ordains as follows:</w:t>
      </w:r>
    </w:p>
    <w:p w14:paraId="2F615516" w14:textId="77777777" w:rsidR="00323E98" w:rsidRDefault="00323E98" w:rsidP="00323E98">
      <w:pPr>
        <w:spacing w:after="0" w:line="240" w:lineRule="auto"/>
        <w:rPr>
          <w:rFonts w:ascii="Goudy Old Style" w:eastAsia="Times New Roman" w:hAnsi="Goudy Old Style" w:cs="Times New Roman"/>
        </w:rPr>
      </w:pPr>
    </w:p>
    <w:p w14:paraId="00000005" w14:textId="636EDEAC"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 xml:space="preserve">Section 1.  Purpose. </w:t>
      </w:r>
    </w:p>
    <w:bookmarkEnd w:id="0"/>
    <w:p w14:paraId="00000006" w14:textId="77777777" w:rsidR="00DF4367" w:rsidRPr="00323E98" w:rsidRDefault="00DF4367" w:rsidP="00323E98">
      <w:pPr>
        <w:spacing w:after="0" w:line="240" w:lineRule="auto"/>
        <w:rPr>
          <w:rFonts w:ascii="Goudy Old Style" w:eastAsia="Times New Roman" w:hAnsi="Goudy Old Style" w:cs="Times New Roman"/>
        </w:rPr>
      </w:pPr>
    </w:p>
    <w:p w14:paraId="00000007" w14:textId="17743795" w:rsidR="00DF4367" w:rsidRPr="00323E98" w:rsidRDefault="00A353DB"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sidRPr="00323E98">
        <w:rPr>
          <w:rFonts w:ascii="Goudy Old Style" w:eastAsia="Times New Roman" w:hAnsi="Goudy Old Style" w:cs="Times New Roman"/>
          <w:color w:val="000000"/>
        </w:rPr>
        <w:t>The purpose of this ordinance is to outline the organization, membership, powers, and duties of the Rich County Board of Adjustment (“BOA”) and to establish rules of order to govern meetings and proceedings of the BOA.</w:t>
      </w:r>
    </w:p>
    <w:p w14:paraId="00000008" w14:textId="77777777" w:rsidR="00DF4367" w:rsidRPr="00323E98" w:rsidRDefault="00DF4367" w:rsidP="00323E98">
      <w:pPr>
        <w:spacing w:after="0" w:line="240" w:lineRule="auto"/>
        <w:rPr>
          <w:rFonts w:ascii="Goudy Old Style" w:eastAsia="Times New Roman" w:hAnsi="Goudy Old Style" w:cs="Times New Roman"/>
        </w:rPr>
      </w:pPr>
    </w:p>
    <w:p w14:paraId="00000009" w14:textId="160D4A31"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 xml:space="preserve">Section. 2.  </w:t>
      </w:r>
      <w:r w:rsidR="00CC28B5">
        <w:rPr>
          <w:rFonts w:ascii="Goudy Old Style" w:eastAsia="Times New Roman" w:hAnsi="Goudy Old Style" w:cs="Times New Roman"/>
        </w:rPr>
        <w:t>Appeal Authority.</w:t>
      </w:r>
      <w:r w:rsidRPr="00323E98">
        <w:rPr>
          <w:rFonts w:ascii="Goudy Old Style" w:eastAsia="Times New Roman" w:hAnsi="Goudy Old Style" w:cs="Times New Roman"/>
        </w:rPr>
        <w:t xml:space="preserve"> </w:t>
      </w:r>
    </w:p>
    <w:p w14:paraId="0000000A" w14:textId="77777777" w:rsidR="00DF4367" w:rsidRPr="00323E98" w:rsidRDefault="00DF4367" w:rsidP="00323E98">
      <w:pPr>
        <w:spacing w:after="0" w:line="240" w:lineRule="auto"/>
        <w:rPr>
          <w:rFonts w:ascii="Goudy Old Style" w:eastAsia="Times New Roman" w:hAnsi="Goudy Old Style" w:cs="Times New Roman"/>
        </w:rPr>
      </w:pPr>
    </w:p>
    <w:p w14:paraId="0000000B" w14:textId="32E67C77" w:rsidR="00DF4367" w:rsidRPr="00323E98" w:rsidRDefault="00323E98"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A.</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The BOA shall hear and decide </w:t>
      </w:r>
      <w:r w:rsidR="00CC28B5">
        <w:rPr>
          <w:rFonts w:ascii="Goudy Old Style" w:eastAsia="Times New Roman" w:hAnsi="Goudy Old Style" w:cs="Times New Roman"/>
          <w:color w:val="000000"/>
        </w:rPr>
        <w:t xml:space="preserve">(1) </w:t>
      </w:r>
      <w:r w:rsidR="00A353DB" w:rsidRPr="00323E98">
        <w:rPr>
          <w:rFonts w:ascii="Goudy Old Style" w:eastAsia="Times New Roman" w:hAnsi="Goudy Old Style" w:cs="Times New Roman"/>
          <w:color w:val="000000"/>
        </w:rPr>
        <w:t xml:space="preserve">appeals from land use decisions </w:t>
      </w:r>
      <w:r w:rsidR="00CC28B5">
        <w:rPr>
          <w:rFonts w:ascii="Goudy Old Style" w:eastAsia="Times New Roman" w:hAnsi="Goudy Old Style" w:cs="Times New Roman"/>
          <w:color w:val="000000"/>
        </w:rPr>
        <w:tab/>
      </w:r>
      <w:r w:rsidR="00CC28B5">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applying and interpreting land use ordinances, </w:t>
      </w:r>
      <w:r w:rsidR="00CC28B5">
        <w:rPr>
          <w:rFonts w:ascii="Goudy Old Style" w:eastAsia="Times New Roman" w:hAnsi="Goudy Old Style" w:cs="Times New Roman"/>
          <w:color w:val="000000"/>
        </w:rPr>
        <w:t>(2)</w:t>
      </w:r>
      <w:r w:rsidR="00A353DB" w:rsidRPr="00323E98">
        <w:rPr>
          <w:rFonts w:ascii="Goudy Old Style" w:eastAsia="Times New Roman" w:hAnsi="Goudy Old Style" w:cs="Times New Roman"/>
          <w:color w:val="000000"/>
        </w:rPr>
        <w:t xml:space="preserve"> requests for variances </w:t>
      </w:r>
      <w:r w:rsidR="00CC28B5">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from the terms of</w:t>
      </w:r>
      <w:r w:rsidR="00CC28B5">
        <w:rPr>
          <w:rFonts w:ascii="Goudy Old Style" w:eastAsia="Times New Roman" w:hAnsi="Goudy Old Style" w:cs="Times New Roman"/>
          <w:color w:val="000000"/>
        </w:rPr>
        <w:t xml:space="preserve"> </w:t>
      </w:r>
      <w:r w:rsidR="00A353DB" w:rsidRPr="00323E98">
        <w:rPr>
          <w:rFonts w:ascii="Goudy Old Style" w:eastAsia="Times New Roman" w:hAnsi="Goudy Old Style" w:cs="Times New Roman"/>
          <w:color w:val="000000"/>
        </w:rPr>
        <w:t>land use ordinances</w:t>
      </w:r>
      <w:r w:rsidR="00CC28B5">
        <w:rPr>
          <w:rFonts w:ascii="Goudy Old Style" w:eastAsia="Times New Roman" w:hAnsi="Goudy Old Style" w:cs="Times New Roman"/>
          <w:color w:val="000000"/>
        </w:rPr>
        <w:t>, and (3) appeals from land use fees</w:t>
      </w:r>
      <w:r w:rsidR="00A353DB" w:rsidRPr="00323E98">
        <w:rPr>
          <w:rFonts w:ascii="Goudy Old Style" w:eastAsia="Times New Roman" w:hAnsi="Goudy Old Style" w:cs="Times New Roman"/>
          <w:color w:val="000000"/>
        </w:rPr>
        <w:t>.</w:t>
      </w:r>
    </w:p>
    <w:p w14:paraId="0000000C"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0D" w14:textId="4F41B0A7" w:rsidR="00DF4367" w:rsidRDefault="00323E98"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B.</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The BOA shall act in a quasi-judicial capacity and shall serve as the final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administrative arbiter of matters within its authority, unless otherwise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provided by law. </w:t>
      </w:r>
    </w:p>
    <w:p w14:paraId="2622E530" w14:textId="23BF3935" w:rsidR="00CC28B5" w:rsidRDefault="00CC28B5"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7A0266C4" w14:textId="051A73A6" w:rsidR="00CC28B5" w:rsidRPr="00323E98" w:rsidRDefault="00CC28B5"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C.</w:t>
      </w:r>
      <w:r>
        <w:rPr>
          <w:rFonts w:ascii="Goudy Old Style" w:eastAsia="Times New Roman" w:hAnsi="Goudy Old Style" w:cs="Times New Roman"/>
          <w:color w:val="000000"/>
        </w:rPr>
        <w:tab/>
        <w:t xml:space="preserve">The BOA is the final arbiter of issues involving the interpretation or </w:t>
      </w:r>
      <w:r>
        <w:rPr>
          <w:rFonts w:ascii="Goudy Old Style" w:eastAsia="Times New Roman" w:hAnsi="Goudy Old Style" w:cs="Times New Roman"/>
          <w:color w:val="000000"/>
        </w:rPr>
        <w:tab/>
        <w:t>application of a land use ordinance.</w:t>
      </w:r>
    </w:p>
    <w:p w14:paraId="0000000E" w14:textId="77777777" w:rsidR="00DF4367" w:rsidRPr="00323E98" w:rsidRDefault="00DF4367" w:rsidP="00323E98">
      <w:pPr>
        <w:spacing w:after="0" w:line="240" w:lineRule="auto"/>
        <w:rPr>
          <w:rFonts w:ascii="Goudy Old Style" w:eastAsia="Times New Roman" w:hAnsi="Goudy Old Style" w:cs="Times New Roman"/>
        </w:rPr>
      </w:pPr>
    </w:p>
    <w:p w14:paraId="0000000F" w14:textId="77777777"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 xml:space="preserve">Section 3.  Membership and Organization. </w:t>
      </w:r>
    </w:p>
    <w:p w14:paraId="00000010" w14:textId="77777777" w:rsidR="00DF4367" w:rsidRPr="00323E98" w:rsidRDefault="00DF4367" w:rsidP="00323E98">
      <w:pPr>
        <w:spacing w:after="0" w:line="240" w:lineRule="auto"/>
        <w:rPr>
          <w:rFonts w:ascii="Goudy Old Style" w:eastAsia="Times New Roman" w:hAnsi="Goudy Old Style" w:cs="Times New Roman"/>
        </w:rPr>
      </w:pPr>
    </w:p>
    <w:p w14:paraId="00000011" w14:textId="255088AE" w:rsidR="00DF4367" w:rsidRPr="00323E98" w:rsidRDefault="00323E98"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A.</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The BOA shall </w:t>
      </w:r>
      <w:r w:rsidR="00A353DB" w:rsidRPr="00323E98">
        <w:rPr>
          <w:rFonts w:ascii="Goudy Old Style" w:eastAsia="Times New Roman" w:hAnsi="Goudy Old Style" w:cs="Times New Roman"/>
        </w:rPr>
        <w:t>consist</w:t>
      </w:r>
      <w:r w:rsidR="00A353DB" w:rsidRPr="00323E98">
        <w:rPr>
          <w:rFonts w:ascii="Goudy Old Style" w:eastAsia="Times New Roman" w:hAnsi="Goudy Old Style" w:cs="Times New Roman"/>
          <w:color w:val="000000"/>
        </w:rPr>
        <w:t xml:space="preserve"> of up to five members. Each BOA member shall be a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registered voter residing within Rich County.</w:t>
      </w:r>
    </w:p>
    <w:p w14:paraId="00000012"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13" w14:textId="2D82366E" w:rsidR="00DF4367" w:rsidRPr="00323E98" w:rsidRDefault="00323E98"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B.</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BOA members shall be appointed by the Rich County Commission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(“County Commission”) from a list of applicants. </w:t>
      </w:r>
    </w:p>
    <w:p w14:paraId="00000014" w14:textId="77777777" w:rsidR="00DF4367" w:rsidRPr="00323E98" w:rsidRDefault="00DF4367" w:rsidP="00323E98">
      <w:pPr>
        <w:spacing w:after="0" w:line="240" w:lineRule="auto"/>
        <w:rPr>
          <w:rFonts w:ascii="Goudy Old Style" w:eastAsia="Times New Roman" w:hAnsi="Goudy Old Style" w:cs="Times New Roman"/>
        </w:rPr>
      </w:pPr>
    </w:p>
    <w:p w14:paraId="00000015" w14:textId="7CF5801B" w:rsidR="00DF4367" w:rsidRPr="00323E98" w:rsidRDefault="00323E98"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C.</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BOA members shall serve </w:t>
      </w:r>
      <w:r w:rsidR="00816528">
        <w:rPr>
          <w:rFonts w:ascii="Goudy Old Style" w:eastAsia="Times New Roman" w:hAnsi="Goudy Old Style" w:cs="Times New Roman"/>
          <w:color w:val="000000"/>
        </w:rPr>
        <w:t>five</w:t>
      </w:r>
      <w:r w:rsidR="00A353DB" w:rsidRPr="00323E98">
        <w:rPr>
          <w:rFonts w:ascii="Goudy Old Style" w:eastAsia="Times New Roman" w:hAnsi="Goudy Old Style" w:cs="Times New Roman"/>
          <w:color w:val="000000"/>
        </w:rPr>
        <w:t xml:space="preserve">-year terms, with terms staggered to provide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continuity. Any vacancy occurring before the end of a term shall be filled by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the County Commission for the remainder of the unexpired term.</w:t>
      </w:r>
    </w:p>
    <w:p w14:paraId="00000016" w14:textId="77777777" w:rsidR="00DF4367" w:rsidRPr="00323E98" w:rsidRDefault="00DF4367" w:rsidP="00323E98">
      <w:pPr>
        <w:spacing w:after="0" w:line="240" w:lineRule="auto"/>
        <w:rPr>
          <w:rFonts w:ascii="Goudy Old Style" w:eastAsia="Times New Roman" w:hAnsi="Goudy Old Style" w:cs="Times New Roman"/>
        </w:rPr>
      </w:pPr>
    </w:p>
    <w:p w14:paraId="00000019" w14:textId="77777777"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Section</w:t>
      </w:r>
      <w:r w:rsidRPr="00323E98">
        <w:rPr>
          <w:rFonts w:ascii="Times New Roman" w:eastAsia="Times New Roman" w:hAnsi="Times New Roman" w:cs="Times New Roman"/>
        </w:rPr>
        <w:t> </w:t>
      </w:r>
      <w:r w:rsidRPr="00323E98">
        <w:rPr>
          <w:rFonts w:ascii="Goudy Old Style" w:eastAsia="Times New Roman" w:hAnsi="Goudy Old Style" w:cs="Times New Roman"/>
        </w:rPr>
        <w:t>4.  Meetings and Electronic Meetings.</w:t>
      </w:r>
    </w:p>
    <w:p w14:paraId="0000001A" w14:textId="77777777" w:rsidR="00DF4367" w:rsidRPr="00323E98" w:rsidRDefault="00DF4367" w:rsidP="00323E98">
      <w:pPr>
        <w:spacing w:after="0" w:line="240" w:lineRule="auto"/>
        <w:rPr>
          <w:rFonts w:ascii="Goudy Old Style" w:eastAsia="Times New Roman" w:hAnsi="Goudy Old Style" w:cs="Times New Roman"/>
        </w:rPr>
      </w:pPr>
    </w:p>
    <w:p w14:paraId="0000001B" w14:textId="4E532A40" w:rsidR="00DF4367" w:rsidRPr="00323E98" w:rsidRDefault="00323E98"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A.</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BOA meetings shall be noticed and held in accordance with Utah’s Open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and Public Meetings Act. </w:t>
      </w:r>
    </w:p>
    <w:p w14:paraId="0000001C"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1D" w14:textId="798909DE" w:rsidR="00DF4367" w:rsidRPr="00323E98" w:rsidRDefault="00323E98"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lastRenderedPageBreak/>
        <w:t>B.</w:t>
      </w:r>
      <w:r>
        <w:rPr>
          <w:rFonts w:ascii="Goudy Old Style" w:eastAsia="Times New Roman" w:hAnsi="Goudy Old Style" w:cs="Times New Roman"/>
          <w:color w:val="000000"/>
        </w:rPr>
        <w:tab/>
      </w:r>
      <w:r w:rsidR="00816528">
        <w:rPr>
          <w:rFonts w:ascii="Goudy Old Style" w:eastAsia="Times New Roman" w:hAnsi="Goudy Old Style" w:cs="Times New Roman"/>
          <w:color w:val="000000"/>
        </w:rPr>
        <w:t xml:space="preserve">Meetings may be held in any location within Rich County as posted on </w:t>
      </w:r>
      <w:r w:rsidR="00816528">
        <w:rPr>
          <w:rFonts w:ascii="Goudy Old Style" w:eastAsia="Times New Roman" w:hAnsi="Goudy Old Style" w:cs="Times New Roman"/>
          <w:color w:val="000000"/>
        </w:rPr>
        <w:tab/>
        <w:t>notices and agenda for each meeting.</w:t>
      </w:r>
      <w:r w:rsidR="00A353DB" w:rsidRPr="00323E98">
        <w:rPr>
          <w:rFonts w:ascii="Goudy Old Style" w:eastAsia="Times New Roman" w:hAnsi="Goudy Old Style" w:cs="Times New Roman"/>
          <w:color w:val="000000"/>
        </w:rPr>
        <w:t xml:space="preserve">  </w:t>
      </w:r>
    </w:p>
    <w:p w14:paraId="0000001E" w14:textId="77777777" w:rsidR="00DF4367" w:rsidRPr="00323E98" w:rsidRDefault="00DF4367" w:rsidP="00323E98">
      <w:pPr>
        <w:spacing w:after="0" w:line="240" w:lineRule="auto"/>
        <w:rPr>
          <w:rFonts w:ascii="Goudy Old Style" w:eastAsia="Times New Roman" w:hAnsi="Goudy Old Style" w:cs="Times New Roman"/>
        </w:rPr>
      </w:pPr>
    </w:p>
    <w:p w14:paraId="0000001F" w14:textId="0C0BC05E" w:rsidR="00DF4367" w:rsidRPr="00323E98" w:rsidRDefault="00323E98"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C.</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A special meeting may be called by the Chair at any time or by a majority of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the BOA members at a regular meeting.</w:t>
      </w:r>
    </w:p>
    <w:p w14:paraId="00000020"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21" w14:textId="4B1ABF35" w:rsidR="00DF4367" w:rsidRPr="00323E98" w:rsidRDefault="00323E98"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D.</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The BOA may consider and act on any matter within its authority and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jurisdiction at a regular meeting.</w:t>
      </w:r>
    </w:p>
    <w:p w14:paraId="00000022" w14:textId="77777777" w:rsidR="00DF4367" w:rsidRPr="00323E98" w:rsidRDefault="00DF4367" w:rsidP="00323E98">
      <w:pPr>
        <w:spacing w:after="0" w:line="240" w:lineRule="auto"/>
        <w:rPr>
          <w:rFonts w:ascii="Goudy Old Style" w:eastAsia="Times New Roman" w:hAnsi="Goudy Old Style" w:cs="Times New Roman"/>
        </w:rPr>
      </w:pPr>
    </w:p>
    <w:p w14:paraId="00000023" w14:textId="272435B1" w:rsidR="00DF4367" w:rsidRPr="00323E98" w:rsidRDefault="00323E98"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E.</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The BOA may hold an electronic meeting when the Planning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Administrator and the Chair agree that doing so is in the best interest of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the BOA and the public.</w:t>
      </w:r>
    </w:p>
    <w:p w14:paraId="00000024"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25" w14:textId="6E15B7F0" w:rsidR="00DF4367"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(1)</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Electronic meetings shall be held with an anchor location unless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state law allows otherwise. </w:t>
      </w:r>
    </w:p>
    <w:p w14:paraId="523E70BE" w14:textId="77777777" w:rsidR="00323E98" w:rsidRP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26" w14:textId="1C184F75" w:rsidR="00DF4367"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(2)</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The anchor location will normally be the BOA’s regular meeting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location unless the Planning Administrator and the Chair approve a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different location for a specific meeting. </w:t>
      </w:r>
    </w:p>
    <w:p w14:paraId="6BAD02AF" w14:textId="77777777" w:rsidR="00323E98" w:rsidRP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27" w14:textId="573B8EBF" w:rsidR="00DF4367" w:rsidRP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(3)</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When an anchor location is used, members of the public may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attend and observe the open portions of the meeting at that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location.</w:t>
      </w:r>
    </w:p>
    <w:p w14:paraId="0C38AD44" w14:textId="77777777" w:rsid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28" w14:textId="32550DF6" w:rsidR="00DF4367"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(4)</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BOA members who participate electronically are counted toward a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quorum and may participate and vote. </w:t>
      </w:r>
    </w:p>
    <w:p w14:paraId="040576A7" w14:textId="77777777" w:rsidR="00323E98" w:rsidRP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29" w14:textId="202C3C07" w:rsidR="00DF4367" w:rsidRP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(5)</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Votes by BOA members participating electronically shall be taken by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roll call.</w:t>
      </w:r>
    </w:p>
    <w:p w14:paraId="2AC6D424" w14:textId="77777777" w:rsid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2A" w14:textId="2076A231" w:rsidR="00DF4367" w:rsidRP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(6)</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BOA members and the public who participate electronically shall be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given the same opportunity to participate as those attending in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person.</w:t>
      </w:r>
    </w:p>
    <w:p w14:paraId="6066B0EC" w14:textId="77777777" w:rsid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2B" w14:textId="7017D1AD" w:rsidR="00DF4367" w:rsidRP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(7)</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Public notice of an electronic meeting shall be given as required by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law for a regular meeting and shall provide instructions how to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access the meeting electronically. </w:t>
      </w:r>
    </w:p>
    <w:p w14:paraId="0000002C"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2D" w14:textId="139A09E5" w:rsidR="00DF4367" w:rsidRPr="00323E98" w:rsidRDefault="00323E98"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F.</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The order of business for a BOA meeting shall generally be as follows: </w:t>
      </w:r>
    </w:p>
    <w:p w14:paraId="0000002E"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2F" w14:textId="6796D9D3" w:rsidR="00DF4367"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(1)</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Call to order, welcome, and roll call</w:t>
      </w:r>
      <w:r>
        <w:rPr>
          <w:rFonts w:ascii="Goudy Old Style" w:eastAsia="Times New Roman" w:hAnsi="Goudy Old Style" w:cs="Times New Roman"/>
          <w:color w:val="000000"/>
        </w:rPr>
        <w:t>.</w:t>
      </w:r>
    </w:p>
    <w:p w14:paraId="212F6399" w14:textId="77777777" w:rsidR="00323E98" w:rsidRP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30" w14:textId="62D365CB" w:rsidR="00DF4367"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(2)</w:t>
      </w:r>
      <w:r>
        <w:rPr>
          <w:rFonts w:ascii="Goudy Old Style" w:eastAsia="Times New Roman" w:hAnsi="Goudy Old Style" w:cs="Times New Roman"/>
          <w:color w:val="000000"/>
        </w:rPr>
        <w:tab/>
        <w:t>O</w:t>
      </w:r>
      <w:r w:rsidR="00A353DB" w:rsidRPr="00323E98">
        <w:rPr>
          <w:rFonts w:ascii="Goudy Old Style" w:eastAsia="Times New Roman" w:hAnsi="Goudy Old Style" w:cs="Times New Roman"/>
          <w:color w:val="000000"/>
        </w:rPr>
        <w:t>pening meeting statement by the Planning Administrator</w:t>
      </w:r>
      <w:r>
        <w:rPr>
          <w:rFonts w:ascii="Goudy Old Style" w:eastAsia="Times New Roman" w:hAnsi="Goudy Old Style" w:cs="Times New Roman"/>
          <w:color w:val="000000"/>
        </w:rPr>
        <w:t>.</w:t>
      </w:r>
    </w:p>
    <w:p w14:paraId="62F50951" w14:textId="77777777" w:rsidR="00CC28B5" w:rsidRPr="00323E98" w:rsidRDefault="00CC28B5"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31" w14:textId="6EE198E5" w:rsidR="00DF4367"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lastRenderedPageBreak/>
        <w:t>(3)</w:t>
      </w:r>
      <w:r>
        <w:rPr>
          <w:rFonts w:ascii="Goudy Old Style" w:eastAsia="Times New Roman" w:hAnsi="Goudy Old Style" w:cs="Times New Roman"/>
          <w:color w:val="000000"/>
        </w:rPr>
        <w:tab/>
        <w:t>D</w:t>
      </w:r>
      <w:r w:rsidR="00A353DB" w:rsidRPr="00323E98">
        <w:rPr>
          <w:rFonts w:ascii="Goudy Old Style" w:eastAsia="Times New Roman" w:hAnsi="Goudy Old Style" w:cs="Times New Roman"/>
          <w:color w:val="000000"/>
        </w:rPr>
        <w:t>isclosure of ex parte communications and conflicts of interest</w:t>
      </w:r>
      <w:r>
        <w:rPr>
          <w:rFonts w:ascii="Goudy Old Style" w:eastAsia="Times New Roman" w:hAnsi="Goudy Old Style" w:cs="Times New Roman"/>
          <w:color w:val="000000"/>
        </w:rPr>
        <w:t>.</w:t>
      </w:r>
    </w:p>
    <w:p w14:paraId="5FB37CF4" w14:textId="77777777" w:rsidR="00323E98" w:rsidRP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32" w14:textId="767B8094" w:rsidR="00DF4367"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(4)</w:t>
      </w:r>
      <w:r>
        <w:rPr>
          <w:rFonts w:ascii="Goudy Old Style" w:eastAsia="Times New Roman" w:hAnsi="Goudy Old Style" w:cs="Times New Roman"/>
          <w:color w:val="000000"/>
        </w:rPr>
        <w:tab/>
        <w:t>A</w:t>
      </w:r>
      <w:r w:rsidR="00A353DB" w:rsidRPr="00323E98">
        <w:rPr>
          <w:rFonts w:ascii="Goudy Old Style" w:eastAsia="Times New Roman" w:hAnsi="Goudy Old Style" w:cs="Times New Roman"/>
          <w:color w:val="000000"/>
        </w:rPr>
        <w:t>pproval of minutes of prior meetings</w:t>
      </w:r>
      <w:r>
        <w:rPr>
          <w:rFonts w:ascii="Goudy Old Style" w:eastAsia="Times New Roman" w:hAnsi="Goudy Old Style" w:cs="Times New Roman"/>
          <w:color w:val="000000"/>
        </w:rPr>
        <w:t>.</w:t>
      </w:r>
    </w:p>
    <w:p w14:paraId="7B00A5C1" w14:textId="77777777" w:rsidR="00323E98" w:rsidRP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33" w14:textId="4CC0FA5C" w:rsidR="00DF4367" w:rsidRP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(5)</w:t>
      </w:r>
      <w:r>
        <w:rPr>
          <w:rFonts w:ascii="Goudy Old Style" w:eastAsia="Times New Roman" w:hAnsi="Goudy Old Style" w:cs="Times New Roman"/>
          <w:color w:val="000000"/>
        </w:rPr>
        <w:tab/>
        <w:t>A</w:t>
      </w:r>
      <w:r w:rsidR="00A353DB" w:rsidRPr="00323E98">
        <w:rPr>
          <w:rFonts w:ascii="Goudy Old Style" w:eastAsia="Times New Roman" w:hAnsi="Goudy Old Style" w:cs="Times New Roman"/>
          <w:color w:val="000000"/>
        </w:rPr>
        <w:t>ppeals from land-use decisions</w:t>
      </w:r>
      <w:r>
        <w:rPr>
          <w:rFonts w:ascii="Goudy Old Style" w:eastAsia="Times New Roman" w:hAnsi="Goudy Old Style" w:cs="Times New Roman"/>
          <w:color w:val="000000"/>
        </w:rPr>
        <w:t>.</w:t>
      </w:r>
    </w:p>
    <w:p w14:paraId="2CF4DB85" w14:textId="77777777" w:rsid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34" w14:textId="701608E8" w:rsidR="00DF4367"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(6)</w:t>
      </w:r>
      <w:r>
        <w:rPr>
          <w:rFonts w:ascii="Goudy Old Style" w:eastAsia="Times New Roman" w:hAnsi="Goudy Old Style" w:cs="Times New Roman"/>
          <w:color w:val="000000"/>
        </w:rPr>
        <w:tab/>
        <w:t>V</w:t>
      </w:r>
      <w:r w:rsidR="00A353DB" w:rsidRPr="00323E98">
        <w:rPr>
          <w:rFonts w:ascii="Goudy Old Style" w:eastAsia="Times New Roman" w:hAnsi="Goudy Old Style" w:cs="Times New Roman"/>
          <w:color w:val="000000"/>
        </w:rPr>
        <w:t>ariances</w:t>
      </w:r>
      <w:r>
        <w:rPr>
          <w:rFonts w:ascii="Goudy Old Style" w:eastAsia="Times New Roman" w:hAnsi="Goudy Old Style" w:cs="Times New Roman"/>
          <w:color w:val="000000"/>
        </w:rPr>
        <w:t>.</w:t>
      </w:r>
    </w:p>
    <w:p w14:paraId="18609436" w14:textId="77777777" w:rsidR="00323E98" w:rsidRP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35" w14:textId="07F7B14C" w:rsidR="00DF4367" w:rsidRP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(7)</w:t>
      </w:r>
      <w:r>
        <w:rPr>
          <w:rFonts w:ascii="Goudy Old Style" w:eastAsia="Times New Roman" w:hAnsi="Goudy Old Style" w:cs="Times New Roman"/>
          <w:color w:val="000000"/>
        </w:rPr>
        <w:tab/>
        <w:t>O</w:t>
      </w:r>
      <w:r w:rsidR="00A353DB" w:rsidRPr="00323E98">
        <w:rPr>
          <w:rFonts w:ascii="Goudy Old Style" w:eastAsia="Times New Roman" w:hAnsi="Goudy Old Style" w:cs="Times New Roman"/>
          <w:color w:val="000000"/>
        </w:rPr>
        <w:t>ther items within the BOA’s jurisdiction and purview; and</w:t>
      </w:r>
    </w:p>
    <w:p w14:paraId="333F1EBA" w14:textId="77777777" w:rsid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36" w14:textId="721DDECB" w:rsidR="00DF4367" w:rsidRPr="00323E98" w:rsidRDefault="00323E98"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(8)</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BOA member remarks, Planning Administrator report, staff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member remarks, and adjournment.</w:t>
      </w:r>
    </w:p>
    <w:p w14:paraId="00000037" w14:textId="77777777" w:rsidR="00DF4367" w:rsidRPr="00323E98" w:rsidRDefault="00DF4367" w:rsidP="00323E98">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38" w14:textId="534F8F05" w:rsidR="00DF4367" w:rsidRPr="00323E98" w:rsidRDefault="00323E98"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G.</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The </w:t>
      </w:r>
      <w:r w:rsidR="00CC28B5">
        <w:rPr>
          <w:rFonts w:ascii="Goudy Old Style" w:eastAsia="Times New Roman" w:hAnsi="Goudy Old Style" w:cs="Times New Roman"/>
          <w:color w:val="000000"/>
        </w:rPr>
        <w:t>Planning Administrator</w:t>
      </w:r>
      <w:r w:rsidR="00A353DB" w:rsidRPr="00323E98">
        <w:rPr>
          <w:rFonts w:ascii="Goudy Old Style" w:eastAsia="Times New Roman" w:hAnsi="Goudy Old Style" w:cs="Times New Roman"/>
          <w:color w:val="000000"/>
        </w:rPr>
        <w:t xml:space="preserve"> shall prepare a written agenda for each </w:t>
      </w:r>
      <w:r w:rsidR="00CC28B5">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meeting. </w:t>
      </w:r>
    </w:p>
    <w:p w14:paraId="00000039"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3A" w14:textId="77777777"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Section</w:t>
      </w:r>
      <w:r w:rsidRPr="00323E98">
        <w:rPr>
          <w:rFonts w:ascii="Times New Roman" w:eastAsia="Times New Roman" w:hAnsi="Times New Roman" w:cs="Times New Roman"/>
        </w:rPr>
        <w:t> </w:t>
      </w:r>
      <w:r w:rsidRPr="00323E98">
        <w:rPr>
          <w:rFonts w:ascii="Goudy Old Style" w:eastAsia="Times New Roman" w:hAnsi="Goudy Old Style" w:cs="Times New Roman"/>
        </w:rPr>
        <w:t>5.  Conduct of the BOA.</w:t>
      </w:r>
    </w:p>
    <w:p w14:paraId="0000003B" w14:textId="77777777" w:rsidR="00DF4367" w:rsidRPr="00323E98" w:rsidRDefault="00DF4367" w:rsidP="00323E98">
      <w:pPr>
        <w:spacing w:after="0" w:line="240" w:lineRule="auto"/>
        <w:rPr>
          <w:rFonts w:ascii="Goudy Old Style" w:eastAsia="Times New Roman" w:hAnsi="Goudy Old Style" w:cs="Times New Roman"/>
        </w:rPr>
      </w:pPr>
    </w:p>
    <w:p w14:paraId="0000003C" w14:textId="21F14550" w:rsidR="00DF4367" w:rsidRPr="00323E98" w:rsidRDefault="006E6694" w:rsidP="00323E98">
      <w:pPr>
        <w:spacing w:after="0" w:line="240" w:lineRule="auto"/>
        <w:ind w:left="720"/>
        <w:rPr>
          <w:rFonts w:ascii="Goudy Old Style" w:eastAsia="Times New Roman" w:hAnsi="Goudy Old Style" w:cs="Times New Roman"/>
        </w:rPr>
      </w:pPr>
      <w:r>
        <w:rPr>
          <w:rFonts w:ascii="Goudy Old Style" w:eastAsia="Times New Roman" w:hAnsi="Goudy Old Style" w:cs="Times New Roman"/>
        </w:rPr>
        <w:t>A.</w:t>
      </w:r>
      <w:r>
        <w:rPr>
          <w:rFonts w:ascii="Goudy Old Style" w:eastAsia="Times New Roman" w:hAnsi="Goudy Old Style" w:cs="Times New Roman"/>
        </w:rPr>
        <w:tab/>
      </w:r>
      <w:r w:rsidR="00A353DB" w:rsidRPr="00323E98">
        <w:rPr>
          <w:rFonts w:ascii="Goudy Old Style" w:eastAsia="Times New Roman" w:hAnsi="Goudy Old Style" w:cs="Times New Roman"/>
        </w:rPr>
        <w:t xml:space="preserve">BOA members </w:t>
      </w:r>
      <w:r>
        <w:rPr>
          <w:rFonts w:ascii="Goudy Old Style" w:eastAsia="Times New Roman" w:hAnsi="Goudy Old Style" w:cs="Times New Roman"/>
        </w:rPr>
        <w:t>should</w:t>
      </w:r>
      <w:r w:rsidR="00A353DB" w:rsidRPr="00323E98">
        <w:rPr>
          <w:rFonts w:ascii="Goudy Old Style" w:eastAsia="Times New Roman" w:hAnsi="Goudy Old Style" w:cs="Times New Roman"/>
        </w:rPr>
        <w:t xml:space="preserve"> be addressed as “Board Member” and their last </w:t>
      </w:r>
      <w:r>
        <w:rPr>
          <w:rFonts w:ascii="Goudy Old Style" w:eastAsia="Times New Roman" w:hAnsi="Goudy Old Style" w:cs="Times New Roman"/>
        </w:rPr>
        <w:tab/>
      </w:r>
      <w:r w:rsidR="00A353DB" w:rsidRPr="00323E98">
        <w:rPr>
          <w:rFonts w:ascii="Goudy Old Style" w:eastAsia="Times New Roman" w:hAnsi="Goudy Old Style" w:cs="Times New Roman"/>
        </w:rPr>
        <w:t>name.</w:t>
      </w:r>
    </w:p>
    <w:p w14:paraId="0000003D" w14:textId="77777777" w:rsidR="00DF4367" w:rsidRPr="00323E98" w:rsidRDefault="00DF4367" w:rsidP="00323E98">
      <w:pPr>
        <w:spacing w:after="0" w:line="240" w:lineRule="auto"/>
        <w:ind w:left="720"/>
        <w:rPr>
          <w:rFonts w:ascii="Goudy Old Style" w:eastAsia="Times New Roman" w:hAnsi="Goudy Old Style" w:cs="Times New Roman"/>
        </w:rPr>
      </w:pPr>
    </w:p>
    <w:p w14:paraId="0000003E" w14:textId="1E25C13D" w:rsidR="00DF4367" w:rsidRPr="00323E98" w:rsidRDefault="006E6694" w:rsidP="006E6694">
      <w:pPr>
        <w:spacing w:after="0" w:line="240" w:lineRule="auto"/>
        <w:ind w:left="720"/>
        <w:rPr>
          <w:rFonts w:ascii="Goudy Old Style" w:eastAsia="Times New Roman" w:hAnsi="Goudy Old Style" w:cs="Times New Roman"/>
        </w:rPr>
      </w:pPr>
      <w:r>
        <w:rPr>
          <w:rFonts w:ascii="Goudy Old Style" w:eastAsia="Times New Roman" w:hAnsi="Goudy Old Style" w:cs="Times New Roman"/>
        </w:rPr>
        <w:t>B.</w:t>
      </w:r>
      <w:r>
        <w:rPr>
          <w:rFonts w:ascii="Goudy Old Style" w:eastAsia="Times New Roman" w:hAnsi="Goudy Old Style" w:cs="Times New Roman"/>
        </w:rPr>
        <w:tab/>
      </w:r>
      <w:r w:rsidR="00A353DB" w:rsidRPr="00323E98">
        <w:rPr>
          <w:rFonts w:ascii="Goudy Old Style" w:eastAsia="Times New Roman" w:hAnsi="Goudy Old Style" w:cs="Times New Roman"/>
        </w:rPr>
        <w:t xml:space="preserve">BOA members shall prepare for meetings. </w:t>
      </w:r>
    </w:p>
    <w:p w14:paraId="0000003F" w14:textId="77777777" w:rsidR="00DF4367" w:rsidRPr="00323E98" w:rsidRDefault="00DF4367" w:rsidP="00323E98">
      <w:pPr>
        <w:spacing w:after="0" w:line="240" w:lineRule="auto"/>
        <w:rPr>
          <w:rFonts w:ascii="Goudy Old Style" w:eastAsia="Times New Roman" w:hAnsi="Goudy Old Style" w:cs="Times New Roman"/>
        </w:rPr>
      </w:pPr>
    </w:p>
    <w:p w14:paraId="00000040" w14:textId="1723EC68" w:rsidR="00DF4367" w:rsidRPr="00323E98" w:rsidRDefault="006E6694" w:rsidP="006E6694">
      <w:pPr>
        <w:spacing w:after="0" w:line="240" w:lineRule="auto"/>
        <w:ind w:left="720"/>
        <w:rPr>
          <w:rFonts w:ascii="Goudy Old Style" w:eastAsia="Times New Roman" w:hAnsi="Goudy Old Style" w:cs="Times New Roman"/>
        </w:rPr>
      </w:pPr>
      <w:r>
        <w:rPr>
          <w:rFonts w:ascii="Goudy Old Style" w:eastAsia="Times New Roman" w:hAnsi="Goudy Old Style" w:cs="Times New Roman"/>
        </w:rPr>
        <w:t>C.</w:t>
      </w:r>
      <w:r>
        <w:rPr>
          <w:rFonts w:ascii="Goudy Old Style" w:eastAsia="Times New Roman" w:hAnsi="Goudy Old Style" w:cs="Times New Roman"/>
        </w:rPr>
        <w:tab/>
      </w:r>
      <w:r w:rsidR="00A353DB" w:rsidRPr="00323E98">
        <w:rPr>
          <w:rFonts w:ascii="Goudy Old Style" w:eastAsia="Times New Roman" w:hAnsi="Goudy Old Style" w:cs="Times New Roman"/>
        </w:rPr>
        <w:t xml:space="preserve">BOA members are asked to attend all meetings unless excused or unable to </w:t>
      </w:r>
      <w:r>
        <w:rPr>
          <w:rFonts w:ascii="Goudy Old Style" w:eastAsia="Times New Roman" w:hAnsi="Goudy Old Style" w:cs="Times New Roman"/>
        </w:rPr>
        <w:tab/>
      </w:r>
      <w:r w:rsidR="00A353DB" w:rsidRPr="00323E98">
        <w:rPr>
          <w:rFonts w:ascii="Goudy Old Style" w:eastAsia="Times New Roman" w:hAnsi="Goudy Old Style" w:cs="Times New Roman"/>
        </w:rPr>
        <w:t xml:space="preserve">attend due to extenuating circumstances. A BOA member requesting to be </w:t>
      </w:r>
      <w:r>
        <w:rPr>
          <w:rFonts w:ascii="Goudy Old Style" w:eastAsia="Times New Roman" w:hAnsi="Goudy Old Style" w:cs="Times New Roman"/>
        </w:rPr>
        <w:tab/>
      </w:r>
      <w:r w:rsidR="00A353DB" w:rsidRPr="00323E98">
        <w:rPr>
          <w:rFonts w:ascii="Goudy Old Style" w:eastAsia="Times New Roman" w:hAnsi="Goudy Old Style" w:cs="Times New Roman"/>
        </w:rPr>
        <w:t xml:space="preserve">excused should notify the Planning Administrator, who shall inform the </w:t>
      </w:r>
      <w:r>
        <w:rPr>
          <w:rFonts w:ascii="Goudy Old Style" w:eastAsia="Times New Roman" w:hAnsi="Goudy Old Style" w:cs="Times New Roman"/>
        </w:rPr>
        <w:tab/>
      </w:r>
      <w:r w:rsidR="00A353DB" w:rsidRPr="00323E98">
        <w:rPr>
          <w:rFonts w:ascii="Goudy Old Style" w:eastAsia="Times New Roman" w:hAnsi="Goudy Old Style" w:cs="Times New Roman"/>
        </w:rPr>
        <w:t>Chair.</w:t>
      </w:r>
    </w:p>
    <w:p w14:paraId="00000041" w14:textId="77777777" w:rsidR="00DF4367" w:rsidRPr="00323E98" w:rsidRDefault="00DF4367" w:rsidP="00323E98">
      <w:pPr>
        <w:spacing w:after="0" w:line="240" w:lineRule="auto"/>
        <w:rPr>
          <w:rFonts w:ascii="Goudy Old Style" w:eastAsia="Times New Roman" w:hAnsi="Goudy Old Style" w:cs="Times New Roman"/>
        </w:rPr>
      </w:pPr>
    </w:p>
    <w:p w14:paraId="00000042" w14:textId="185667DB" w:rsidR="00DF4367" w:rsidRPr="00323E98" w:rsidRDefault="006E6694" w:rsidP="006E6694">
      <w:pPr>
        <w:spacing w:after="0" w:line="240" w:lineRule="auto"/>
        <w:ind w:left="720"/>
        <w:rPr>
          <w:rFonts w:ascii="Goudy Old Style" w:eastAsia="Times New Roman" w:hAnsi="Goudy Old Style" w:cs="Times New Roman"/>
        </w:rPr>
      </w:pPr>
      <w:r>
        <w:rPr>
          <w:rFonts w:ascii="Goudy Old Style" w:eastAsia="Times New Roman" w:hAnsi="Goudy Old Style" w:cs="Times New Roman"/>
        </w:rPr>
        <w:t>D.</w:t>
      </w:r>
      <w:r>
        <w:rPr>
          <w:rFonts w:ascii="Goudy Old Style" w:eastAsia="Times New Roman" w:hAnsi="Goudy Old Style" w:cs="Times New Roman"/>
        </w:rPr>
        <w:tab/>
      </w:r>
      <w:r w:rsidR="00A353DB" w:rsidRPr="00323E98">
        <w:rPr>
          <w:rFonts w:ascii="Goudy Old Style" w:eastAsia="Times New Roman" w:hAnsi="Goudy Old Style" w:cs="Times New Roman"/>
        </w:rPr>
        <w:t xml:space="preserve">BOA members shall not engage in electronic communications with other </w:t>
      </w:r>
      <w:r>
        <w:rPr>
          <w:rFonts w:ascii="Goudy Old Style" w:eastAsia="Times New Roman" w:hAnsi="Goudy Old Style" w:cs="Times New Roman"/>
        </w:rPr>
        <w:tab/>
      </w:r>
      <w:r w:rsidR="00A353DB" w:rsidRPr="00323E98">
        <w:rPr>
          <w:rFonts w:ascii="Goudy Old Style" w:eastAsia="Times New Roman" w:hAnsi="Goudy Old Style" w:cs="Times New Roman"/>
        </w:rPr>
        <w:t xml:space="preserve">BOA members </w:t>
      </w:r>
      <w:r w:rsidR="00CC28B5">
        <w:rPr>
          <w:rFonts w:ascii="Goudy Old Style" w:eastAsia="Times New Roman" w:hAnsi="Goudy Old Style" w:cs="Times New Roman"/>
        </w:rPr>
        <w:t xml:space="preserve">during </w:t>
      </w:r>
      <w:r w:rsidR="00A353DB" w:rsidRPr="00323E98">
        <w:rPr>
          <w:rFonts w:ascii="Goudy Old Style" w:eastAsia="Times New Roman" w:hAnsi="Goudy Old Style" w:cs="Times New Roman"/>
        </w:rPr>
        <w:t xml:space="preserve">a public meeting when such communication is not </w:t>
      </w:r>
      <w:r w:rsidR="00CC28B5">
        <w:rPr>
          <w:rFonts w:ascii="Goudy Old Style" w:eastAsia="Times New Roman" w:hAnsi="Goudy Old Style" w:cs="Times New Roman"/>
        </w:rPr>
        <w:tab/>
      </w:r>
      <w:r w:rsidR="00A353DB" w:rsidRPr="00323E98">
        <w:rPr>
          <w:rFonts w:ascii="Goudy Old Style" w:eastAsia="Times New Roman" w:hAnsi="Goudy Old Style" w:cs="Times New Roman"/>
        </w:rPr>
        <w:t xml:space="preserve">part of </w:t>
      </w:r>
      <w:r>
        <w:rPr>
          <w:rFonts w:ascii="Goudy Old Style" w:eastAsia="Times New Roman" w:hAnsi="Goudy Old Style" w:cs="Times New Roman"/>
        </w:rPr>
        <w:tab/>
      </w:r>
      <w:r w:rsidR="00A353DB" w:rsidRPr="00323E98">
        <w:rPr>
          <w:rFonts w:ascii="Goudy Old Style" w:eastAsia="Times New Roman" w:hAnsi="Goudy Old Style" w:cs="Times New Roman"/>
        </w:rPr>
        <w:t xml:space="preserve">the official record of a meeting. </w:t>
      </w:r>
    </w:p>
    <w:p w14:paraId="00000043"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44" w14:textId="4FB59532" w:rsidR="00DF4367" w:rsidRPr="00323E98" w:rsidRDefault="006E6694" w:rsidP="006E6694">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E.</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BOA members shall conduct themselves in a professional, respectful, and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impartial manner at all times.</w:t>
      </w:r>
    </w:p>
    <w:p w14:paraId="00000045" w14:textId="77777777" w:rsidR="00DF4367" w:rsidRPr="00323E98" w:rsidRDefault="00DF4367" w:rsidP="00323E98">
      <w:pPr>
        <w:spacing w:after="0" w:line="240" w:lineRule="auto"/>
        <w:rPr>
          <w:rFonts w:ascii="Goudy Old Style" w:eastAsia="Times New Roman" w:hAnsi="Goudy Old Style" w:cs="Times New Roman"/>
        </w:rPr>
      </w:pPr>
    </w:p>
    <w:p w14:paraId="00000046" w14:textId="48F6BACF" w:rsidR="00DF4367" w:rsidRPr="00323E98" w:rsidRDefault="006E6694" w:rsidP="006E6694">
      <w:pPr>
        <w:spacing w:after="0" w:line="240" w:lineRule="auto"/>
        <w:ind w:left="720"/>
        <w:rPr>
          <w:rFonts w:ascii="Goudy Old Style" w:eastAsia="Times New Roman" w:hAnsi="Goudy Old Style" w:cs="Times New Roman"/>
        </w:rPr>
      </w:pPr>
      <w:r>
        <w:rPr>
          <w:rFonts w:ascii="Goudy Old Style" w:eastAsia="Times New Roman" w:hAnsi="Goudy Old Style" w:cs="Times New Roman"/>
        </w:rPr>
        <w:t>F.</w:t>
      </w:r>
      <w:r>
        <w:rPr>
          <w:rFonts w:ascii="Goudy Old Style" w:eastAsia="Times New Roman" w:hAnsi="Goudy Old Style" w:cs="Times New Roman"/>
        </w:rPr>
        <w:tab/>
      </w:r>
      <w:r w:rsidR="00A353DB" w:rsidRPr="00323E98">
        <w:rPr>
          <w:rFonts w:ascii="Goudy Old Style" w:eastAsia="Times New Roman" w:hAnsi="Goudy Old Style" w:cs="Times New Roman"/>
        </w:rPr>
        <w:t xml:space="preserve">BOA members shall complete any required training. </w:t>
      </w:r>
    </w:p>
    <w:p w14:paraId="00000047" w14:textId="77777777" w:rsidR="00DF4367" w:rsidRPr="00323E98" w:rsidRDefault="00DF4367" w:rsidP="00323E98">
      <w:pPr>
        <w:spacing w:after="0" w:line="240" w:lineRule="auto"/>
        <w:rPr>
          <w:rFonts w:ascii="Goudy Old Style" w:eastAsia="Times New Roman" w:hAnsi="Goudy Old Style" w:cs="Times New Roman"/>
        </w:rPr>
      </w:pPr>
    </w:p>
    <w:p w14:paraId="00000048" w14:textId="77777777"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Section</w:t>
      </w:r>
      <w:r w:rsidRPr="00323E98">
        <w:rPr>
          <w:rFonts w:ascii="Times New Roman" w:eastAsia="Times New Roman" w:hAnsi="Times New Roman" w:cs="Times New Roman"/>
        </w:rPr>
        <w:t> </w:t>
      </w:r>
      <w:r w:rsidRPr="00323E98">
        <w:rPr>
          <w:rFonts w:ascii="Goudy Old Style" w:eastAsia="Times New Roman" w:hAnsi="Goudy Old Style" w:cs="Times New Roman"/>
        </w:rPr>
        <w:t>6.  Conflict of Interest.</w:t>
      </w:r>
    </w:p>
    <w:p w14:paraId="00000049" w14:textId="77777777" w:rsidR="00DF4367" w:rsidRPr="00323E98" w:rsidRDefault="00DF4367" w:rsidP="00323E98">
      <w:pPr>
        <w:spacing w:after="0" w:line="240" w:lineRule="auto"/>
        <w:rPr>
          <w:rFonts w:ascii="Goudy Old Style" w:eastAsia="Times New Roman" w:hAnsi="Goudy Old Style" w:cs="Times New Roman"/>
        </w:rPr>
      </w:pPr>
    </w:p>
    <w:p w14:paraId="0000004A" w14:textId="01A794A9" w:rsidR="00DF4367" w:rsidRPr="00323E98" w:rsidRDefault="006E6694" w:rsidP="006E6694">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A.</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A BOA member with a conflict of interest in a matter before </w:t>
      </w:r>
      <w:r w:rsidR="00CC28B5">
        <w:rPr>
          <w:rFonts w:ascii="Goudy Old Style" w:eastAsia="Times New Roman" w:hAnsi="Goudy Old Style" w:cs="Times New Roman"/>
          <w:color w:val="000000"/>
        </w:rPr>
        <w:t xml:space="preserve">the BOA </w:t>
      </w:r>
      <w:r w:rsidR="00A353DB" w:rsidRPr="00323E98">
        <w:rPr>
          <w:rFonts w:ascii="Goudy Old Style" w:eastAsia="Times New Roman" w:hAnsi="Goudy Old Style" w:cs="Times New Roman"/>
          <w:color w:val="000000"/>
        </w:rPr>
        <w:t xml:space="preserve">shall </w:t>
      </w:r>
      <w:r w:rsidR="00CC28B5">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disclose the conflict in accordance with the Utah Public Officers’ and </w:t>
      </w:r>
      <w:r w:rsidR="00CC28B5">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Employees’ Ethics Act at the meeting in which the matter is discussed. A </w:t>
      </w:r>
      <w:r w:rsidR="00CC28B5">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BOA member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who has disclosed a conflict may participate in discussion of </w:t>
      </w:r>
      <w:r w:rsidR="00CC28B5">
        <w:rPr>
          <w:rFonts w:ascii="Goudy Old Style" w:eastAsia="Times New Roman" w:hAnsi="Goudy Old Style" w:cs="Times New Roman"/>
          <w:color w:val="000000"/>
        </w:rPr>
        <w:lastRenderedPageBreak/>
        <w:tab/>
      </w:r>
      <w:r w:rsidR="00A353DB" w:rsidRPr="00323E98">
        <w:rPr>
          <w:rFonts w:ascii="Goudy Old Style" w:eastAsia="Times New Roman" w:hAnsi="Goudy Old Style" w:cs="Times New Roman"/>
          <w:color w:val="000000"/>
        </w:rPr>
        <w:t xml:space="preserve">the matter but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shall refrain from voting on the matter, except as otherwise </w:t>
      </w:r>
      <w:r w:rsidR="00CC28B5">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required by state law. </w:t>
      </w:r>
    </w:p>
    <w:p w14:paraId="0000004B"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4C" w14:textId="14FED31E" w:rsidR="00DF4367" w:rsidRPr="00323E98" w:rsidRDefault="006E6694" w:rsidP="006E6694">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B.</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At no time may a BOA member vote on his/her </w:t>
      </w:r>
      <w:r w:rsidR="00816528">
        <w:rPr>
          <w:rFonts w:ascii="Goudy Old Style" w:eastAsia="Times New Roman" w:hAnsi="Goudy Old Style" w:cs="Times New Roman"/>
          <w:color w:val="000000"/>
        </w:rPr>
        <w:t xml:space="preserve">own </w:t>
      </w:r>
      <w:r w:rsidR="00A353DB" w:rsidRPr="00323E98">
        <w:rPr>
          <w:rFonts w:ascii="Goudy Old Style" w:eastAsia="Times New Roman" w:hAnsi="Goudy Old Style" w:cs="Times New Roman"/>
          <w:color w:val="000000"/>
        </w:rPr>
        <w:t>appeal</w:t>
      </w:r>
      <w:r w:rsidR="00816528">
        <w:rPr>
          <w:rFonts w:ascii="Goudy Old Style" w:eastAsia="Times New Roman" w:hAnsi="Goudy Old Style" w:cs="Times New Roman"/>
          <w:color w:val="000000"/>
        </w:rPr>
        <w:t xml:space="preserve"> or </w:t>
      </w:r>
      <w:r w:rsidR="00A353DB" w:rsidRPr="00323E98">
        <w:rPr>
          <w:rFonts w:ascii="Goudy Old Style" w:eastAsia="Times New Roman" w:hAnsi="Goudy Old Style" w:cs="Times New Roman"/>
          <w:color w:val="000000"/>
        </w:rPr>
        <w:t xml:space="preserve">variance </w:t>
      </w:r>
      <w:r w:rsidR="00CC28B5">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request.</w:t>
      </w:r>
    </w:p>
    <w:p w14:paraId="0000004D" w14:textId="77777777" w:rsidR="00DF4367" w:rsidRPr="00323E98" w:rsidRDefault="00DF4367" w:rsidP="00323E98">
      <w:pPr>
        <w:spacing w:after="0" w:line="240" w:lineRule="auto"/>
        <w:rPr>
          <w:rFonts w:ascii="Goudy Old Style" w:eastAsia="Times New Roman" w:hAnsi="Goudy Old Style" w:cs="Times New Roman"/>
        </w:rPr>
      </w:pPr>
    </w:p>
    <w:p w14:paraId="0000004E" w14:textId="77777777"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 xml:space="preserve">Section 7.  Appeals. </w:t>
      </w:r>
    </w:p>
    <w:p w14:paraId="0000004F" w14:textId="77777777" w:rsidR="00DF4367" w:rsidRPr="00323E98" w:rsidRDefault="00DF4367" w:rsidP="00323E98">
      <w:pPr>
        <w:spacing w:after="0" w:line="240" w:lineRule="auto"/>
        <w:rPr>
          <w:rFonts w:ascii="Goudy Old Style" w:eastAsia="Times New Roman" w:hAnsi="Goudy Old Style" w:cs="Times New Roman"/>
        </w:rPr>
      </w:pPr>
    </w:p>
    <w:p w14:paraId="00000054" w14:textId="074B0471" w:rsidR="00DF4367" w:rsidRPr="00323E98" w:rsidRDefault="00CC28B5" w:rsidP="006E6694">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A</w:t>
      </w:r>
      <w:r w:rsidR="006E6694">
        <w:rPr>
          <w:rFonts w:ascii="Goudy Old Style" w:eastAsia="Times New Roman" w:hAnsi="Goudy Old Style" w:cs="Times New Roman"/>
          <w:color w:val="000000"/>
        </w:rPr>
        <w:t>.</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The appellant bears the burden of proving that the land use authority erred. </w:t>
      </w:r>
    </w:p>
    <w:p w14:paraId="00000055" w14:textId="77777777" w:rsidR="00DF4367" w:rsidRPr="00323E98" w:rsidRDefault="00DF4367" w:rsidP="00323E98">
      <w:pPr>
        <w:spacing w:after="0" w:line="240" w:lineRule="auto"/>
        <w:rPr>
          <w:rFonts w:ascii="Goudy Old Style" w:eastAsia="Times New Roman" w:hAnsi="Goudy Old Style" w:cs="Times New Roman"/>
        </w:rPr>
      </w:pPr>
    </w:p>
    <w:p w14:paraId="00000056" w14:textId="73ACB08F" w:rsidR="00DF4367" w:rsidRPr="00323E98" w:rsidRDefault="00CC28B5" w:rsidP="006E6694">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B</w:t>
      </w:r>
      <w:r w:rsidR="006E6694">
        <w:rPr>
          <w:rFonts w:ascii="Goudy Old Style" w:eastAsia="Times New Roman" w:hAnsi="Goudy Old Style" w:cs="Times New Roman"/>
          <w:color w:val="000000"/>
        </w:rPr>
        <w:t>.</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All appeals and variance requests shall be conducted in a manner that </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respects the due process rights of the applicant and any other parties </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entitled to notice under state law. Each applicant shall be afforded a </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meaningful opportunity to be heard, to present evidence, to rebut evidence </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presented by others, and to receive a decision based on the record and the </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applicable law.</w:t>
      </w:r>
    </w:p>
    <w:p w14:paraId="00000057"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58" w14:textId="33C22C17" w:rsidR="00DF4367" w:rsidRPr="00323E98" w:rsidRDefault="00CC28B5" w:rsidP="006E6694">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C</w:t>
      </w:r>
      <w:r w:rsidR="006E6694">
        <w:rPr>
          <w:rFonts w:ascii="Goudy Old Style" w:eastAsia="Times New Roman" w:hAnsi="Goudy Old Style" w:cs="Times New Roman"/>
          <w:color w:val="000000"/>
        </w:rPr>
        <w:t>.</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Appeals to the BOA shall be limited to written decisions of a land use </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authority applying or interpreting land use ordinances to a specific </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application, person, or parcel.</w:t>
      </w:r>
    </w:p>
    <w:p w14:paraId="00000059" w14:textId="77777777" w:rsidR="00DF4367" w:rsidRPr="00323E98" w:rsidRDefault="00DF4367" w:rsidP="00323E98">
      <w:pPr>
        <w:spacing w:after="0" w:line="240" w:lineRule="auto"/>
        <w:rPr>
          <w:rFonts w:ascii="Goudy Old Style" w:eastAsia="Times New Roman" w:hAnsi="Goudy Old Style" w:cs="Times New Roman"/>
        </w:rPr>
      </w:pPr>
    </w:p>
    <w:p w14:paraId="0000005A" w14:textId="49155766" w:rsidR="00DF4367" w:rsidRPr="00323E98" w:rsidRDefault="00CC28B5" w:rsidP="006E6694">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D</w:t>
      </w:r>
      <w:r w:rsidR="006E6694">
        <w:rPr>
          <w:rFonts w:ascii="Goudy Old Style" w:eastAsia="Times New Roman" w:hAnsi="Goudy Old Style" w:cs="Times New Roman"/>
          <w:color w:val="000000"/>
        </w:rPr>
        <w:t>.</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An appeal shall be filed within ten calendar days of the issuance of the </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written decision being appealed, unless a different time period is established </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by ordinance.</w:t>
      </w:r>
    </w:p>
    <w:p w14:paraId="0000005B" w14:textId="77777777" w:rsidR="00DF4367" w:rsidRPr="00323E98" w:rsidRDefault="00DF4367" w:rsidP="00323E98">
      <w:pPr>
        <w:spacing w:after="0" w:line="240" w:lineRule="auto"/>
        <w:rPr>
          <w:rFonts w:ascii="Goudy Old Style" w:eastAsia="Times New Roman" w:hAnsi="Goudy Old Style" w:cs="Times New Roman"/>
        </w:rPr>
      </w:pPr>
    </w:p>
    <w:p w14:paraId="0000005C" w14:textId="6689EB16" w:rsidR="00DF4367" w:rsidRDefault="00CC28B5" w:rsidP="006E6694">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E</w:t>
      </w:r>
      <w:r w:rsidR="006E6694">
        <w:rPr>
          <w:rFonts w:ascii="Goudy Old Style" w:eastAsia="Times New Roman" w:hAnsi="Goudy Old Style" w:cs="Times New Roman"/>
          <w:color w:val="000000"/>
        </w:rPr>
        <w:t>.</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Appeals shall be limited to a review of the record when a record exists. In </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such cases, the BOA shall base its decision solely on the evidence contained </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in the record and the applicable standards of the land use ordinance and </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shall not consider evidence or testimony outside the record. When no </w:t>
      </w:r>
      <w:r w:rsidR="006E6694">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record exists, the appeal shall be heard de novo as permitted by state law.</w:t>
      </w:r>
    </w:p>
    <w:p w14:paraId="540C9F81" w14:textId="03500304" w:rsidR="00CC28B5" w:rsidRDefault="00CC28B5" w:rsidP="006E6694">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2F905A31" w14:textId="34C09AC6" w:rsidR="00CC28B5" w:rsidRPr="00323E98" w:rsidRDefault="00CC28B5" w:rsidP="006E6694">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F.</w:t>
      </w:r>
      <w:r>
        <w:rPr>
          <w:rFonts w:ascii="Goudy Old Style" w:eastAsia="Times New Roman" w:hAnsi="Goudy Old Style" w:cs="Times New Roman"/>
          <w:color w:val="000000"/>
        </w:rPr>
        <w:tab/>
        <w:t xml:space="preserve">Any BOA member who participated in the land use decision under appeal </w:t>
      </w:r>
      <w:r>
        <w:rPr>
          <w:rFonts w:ascii="Goudy Old Style" w:eastAsia="Times New Roman" w:hAnsi="Goudy Old Style" w:cs="Times New Roman"/>
          <w:color w:val="000000"/>
        </w:rPr>
        <w:tab/>
        <w:t>shall recuse.</w:t>
      </w:r>
    </w:p>
    <w:p w14:paraId="0000005D" w14:textId="77777777" w:rsidR="00DF4367" w:rsidRPr="00323E98" w:rsidRDefault="00DF4367" w:rsidP="00323E98">
      <w:pPr>
        <w:spacing w:after="0" w:line="240" w:lineRule="auto"/>
        <w:rPr>
          <w:rFonts w:ascii="Goudy Old Style" w:eastAsia="Times New Roman" w:hAnsi="Goudy Old Style" w:cs="Times New Roman"/>
        </w:rPr>
      </w:pPr>
    </w:p>
    <w:p w14:paraId="00000066" w14:textId="2C11A63D"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 xml:space="preserve">Section </w:t>
      </w:r>
      <w:r w:rsidR="008720A8">
        <w:rPr>
          <w:rFonts w:ascii="Goudy Old Style" w:eastAsia="Times New Roman" w:hAnsi="Goudy Old Style" w:cs="Times New Roman"/>
        </w:rPr>
        <w:t>8</w:t>
      </w:r>
      <w:r w:rsidRPr="00323E98">
        <w:rPr>
          <w:rFonts w:ascii="Goudy Old Style" w:eastAsia="Times New Roman" w:hAnsi="Goudy Old Style" w:cs="Times New Roman"/>
        </w:rPr>
        <w:t xml:space="preserve">.  Procedure </w:t>
      </w:r>
      <w:r w:rsidR="006E6694">
        <w:rPr>
          <w:rFonts w:ascii="Goudy Old Style" w:eastAsia="Times New Roman" w:hAnsi="Goudy Old Style" w:cs="Times New Roman"/>
        </w:rPr>
        <w:t xml:space="preserve">for </w:t>
      </w:r>
      <w:r w:rsidR="008720A8">
        <w:rPr>
          <w:rFonts w:ascii="Goudy Old Style" w:eastAsia="Times New Roman" w:hAnsi="Goudy Old Style" w:cs="Times New Roman"/>
        </w:rPr>
        <w:t>M</w:t>
      </w:r>
      <w:r w:rsidRPr="00323E98">
        <w:rPr>
          <w:rFonts w:ascii="Goudy Old Style" w:eastAsia="Times New Roman" w:hAnsi="Goudy Old Style" w:cs="Times New Roman"/>
        </w:rPr>
        <w:t xml:space="preserve">otions. </w:t>
      </w:r>
    </w:p>
    <w:p w14:paraId="00000067" w14:textId="77777777" w:rsidR="00DF4367" w:rsidRPr="00323E98" w:rsidRDefault="00DF4367" w:rsidP="00323E98">
      <w:pPr>
        <w:spacing w:after="0" w:line="240" w:lineRule="auto"/>
        <w:rPr>
          <w:rFonts w:ascii="Goudy Old Style" w:eastAsia="Times New Roman" w:hAnsi="Goudy Old Style" w:cs="Times New Roman"/>
        </w:rPr>
      </w:pPr>
    </w:p>
    <w:p w14:paraId="00000068" w14:textId="79398D5B" w:rsidR="00DF4367" w:rsidRPr="00323E98" w:rsidRDefault="006E6694" w:rsidP="006E6694">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A.</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Making a Motion. Any BOA member may make a motion after the BOA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has reviewed the record and discussed the item. A motion must clearly state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the action requested and the findings that support it. A motion requires a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second. Any member may second a motion. If a motion is not seconded, it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fails. Brief discussion may occur before a second is made.</w:t>
      </w:r>
    </w:p>
    <w:p w14:paraId="00000069"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6A" w14:textId="537073F0" w:rsidR="00DF4367" w:rsidRPr="00323E98" w:rsidRDefault="006E6694" w:rsidP="006E6694">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B.</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Clarifying the Motion. The Chair and staff shall ensure that the motion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and its supporting findings are clear for the record. The Chair may restate </w:t>
      </w:r>
      <w:r>
        <w:rPr>
          <w:rFonts w:ascii="Goudy Old Style" w:eastAsia="Times New Roman" w:hAnsi="Goudy Old Style" w:cs="Times New Roman"/>
          <w:color w:val="000000"/>
        </w:rPr>
        <w:lastRenderedPageBreak/>
        <w:tab/>
      </w:r>
      <w:r w:rsidR="00A353DB" w:rsidRPr="00323E98">
        <w:rPr>
          <w:rFonts w:ascii="Goudy Old Style" w:eastAsia="Times New Roman" w:hAnsi="Goudy Old Style" w:cs="Times New Roman"/>
          <w:color w:val="000000"/>
        </w:rPr>
        <w:t xml:space="preserve">the motion, and the member who made the motion shall confirm that the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restatement is accurate.</w:t>
      </w:r>
    </w:p>
    <w:p w14:paraId="0000006B"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6C" w14:textId="6287C04E" w:rsidR="00DF4367" w:rsidRPr="00323E98" w:rsidRDefault="006E6694" w:rsidP="006E6694">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C.</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Discussion After Second. Once a motion is seconded, the Chair shall allow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discussion by BOA members before a vote is taken.</w:t>
      </w:r>
    </w:p>
    <w:p w14:paraId="0000006D"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6E" w14:textId="59EDAF2F" w:rsidR="00DF4367" w:rsidRPr="00323E98" w:rsidRDefault="006E6694" w:rsidP="006E6694">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D.</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Withdrawing or Modifying a Motion. Before a motion is seconded, the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member who made the motion may withdraw or modify it. After a motion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has been seconded, it belongs to the BOA and may only be withdrawn or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 xml:space="preserve">modified by a separate motion and vote. Clarifying a motion does not </w:t>
      </w:r>
      <w:r>
        <w:rPr>
          <w:rFonts w:ascii="Goudy Old Style" w:eastAsia="Times New Roman" w:hAnsi="Goudy Old Style" w:cs="Times New Roman"/>
          <w:color w:val="000000"/>
        </w:rPr>
        <w:tab/>
      </w:r>
      <w:r w:rsidR="00A353DB" w:rsidRPr="00323E98">
        <w:rPr>
          <w:rFonts w:ascii="Goudy Old Style" w:eastAsia="Times New Roman" w:hAnsi="Goudy Old Style" w:cs="Times New Roman"/>
          <w:color w:val="000000"/>
        </w:rPr>
        <w:t>require a separate motion.</w:t>
      </w:r>
    </w:p>
    <w:p w14:paraId="0000006F" w14:textId="77777777" w:rsidR="00DF4367" w:rsidRPr="00323E98" w:rsidRDefault="00DF4367" w:rsidP="00323E98">
      <w:pPr>
        <w:spacing w:after="0" w:line="240" w:lineRule="auto"/>
        <w:rPr>
          <w:rFonts w:ascii="Goudy Old Style" w:eastAsia="Times New Roman" w:hAnsi="Goudy Old Style" w:cs="Times New Roman"/>
        </w:rPr>
      </w:pPr>
    </w:p>
    <w:p w14:paraId="00000070" w14:textId="6C840423" w:rsidR="00DF4367" w:rsidRPr="00323E98" w:rsidRDefault="00A353DB" w:rsidP="006E6694">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E.</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Motion to Reconsider. A motion to reconsider may be made only at the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same meeting as the original vote and only by a member who voted on the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prevailing side. </w:t>
      </w:r>
    </w:p>
    <w:p w14:paraId="00000071"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72" w14:textId="1504B3F0" w:rsidR="00DF4367" w:rsidRPr="00323E98" w:rsidRDefault="00A353DB" w:rsidP="00A353DB">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(1)</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The motion must be seconded.</w:t>
      </w:r>
    </w:p>
    <w:p w14:paraId="39DC4475" w14:textId="77777777" w:rsidR="00A353DB" w:rsidRDefault="00A353DB" w:rsidP="00A353DB">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73" w14:textId="7D468AD9" w:rsidR="00DF4367" w:rsidRPr="00323E98" w:rsidRDefault="00A353DB" w:rsidP="00A353DB">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(2)</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A motion to reconsider requires approval by two thirds of the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members present.</w:t>
      </w:r>
    </w:p>
    <w:p w14:paraId="1FAAE964" w14:textId="77777777" w:rsidR="00A353DB" w:rsidRDefault="00A353DB" w:rsidP="00A353DB">
      <w:pPr>
        <w:pBdr>
          <w:top w:val="nil"/>
          <w:left w:val="nil"/>
          <w:bottom w:val="nil"/>
          <w:right w:val="nil"/>
          <w:between w:val="nil"/>
        </w:pBdr>
        <w:spacing w:after="0" w:line="240" w:lineRule="auto"/>
        <w:ind w:left="1440"/>
        <w:rPr>
          <w:rFonts w:ascii="Goudy Old Style" w:eastAsia="Times New Roman" w:hAnsi="Goudy Old Style" w:cs="Times New Roman"/>
          <w:color w:val="000000"/>
        </w:rPr>
      </w:pPr>
    </w:p>
    <w:p w14:paraId="00000074" w14:textId="53D57F2C" w:rsidR="00DF4367" w:rsidRPr="00323E98" w:rsidRDefault="00A353DB" w:rsidP="00A353DB">
      <w:pPr>
        <w:pBdr>
          <w:top w:val="nil"/>
          <w:left w:val="nil"/>
          <w:bottom w:val="nil"/>
          <w:right w:val="nil"/>
          <w:between w:val="nil"/>
        </w:pBdr>
        <w:spacing w:after="0" w:line="240" w:lineRule="auto"/>
        <w:ind w:left="1440"/>
        <w:rPr>
          <w:rFonts w:ascii="Goudy Old Style" w:eastAsia="Times New Roman" w:hAnsi="Goudy Old Style" w:cs="Times New Roman"/>
          <w:color w:val="000000"/>
        </w:rPr>
      </w:pPr>
      <w:r>
        <w:rPr>
          <w:rFonts w:ascii="Goudy Old Style" w:eastAsia="Times New Roman" w:hAnsi="Goudy Old Style" w:cs="Times New Roman"/>
          <w:color w:val="000000"/>
        </w:rPr>
        <w:t>(3)</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If a motion to reconsider is approved, the item shall be placed on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the agenda for the next meeting and shall not be reconsidered at the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same meeting. Staff shall notify the applicant.</w:t>
      </w:r>
    </w:p>
    <w:p w14:paraId="00000075" w14:textId="77777777" w:rsidR="00DF4367" w:rsidRPr="00323E98" w:rsidRDefault="00DF4367" w:rsidP="00323E98">
      <w:pPr>
        <w:spacing w:after="0" w:line="240" w:lineRule="auto"/>
        <w:ind w:left="1080"/>
        <w:rPr>
          <w:rFonts w:ascii="Goudy Old Style" w:eastAsia="Times New Roman" w:hAnsi="Goudy Old Style" w:cs="Times New Roman"/>
        </w:rPr>
      </w:pPr>
    </w:p>
    <w:p w14:paraId="00000076" w14:textId="4866B06B" w:rsidR="00DF4367" w:rsidRPr="00323E98" w:rsidRDefault="00A353DB" w:rsidP="00A353DB">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F.</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Any member may make a motion to waive the application of any rule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contained herein when the circumstances indicate that the waiver is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appropriate, provided that the waiver does not prejudice or deny any party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their substantial rights.</w:t>
      </w:r>
    </w:p>
    <w:p w14:paraId="38DBE99B" w14:textId="77777777" w:rsidR="00A353DB" w:rsidRDefault="00A353DB" w:rsidP="00323E98">
      <w:pPr>
        <w:spacing w:after="0" w:line="240" w:lineRule="auto"/>
        <w:rPr>
          <w:rFonts w:ascii="Goudy Old Style" w:eastAsia="Times New Roman" w:hAnsi="Goudy Old Style" w:cs="Times New Roman"/>
        </w:rPr>
      </w:pPr>
    </w:p>
    <w:p w14:paraId="00000078" w14:textId="308674EA"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 xml:space="preserve">Section </w:t>
      </w:r>
      <w:r w:rsidR="008720A8">
        <w:rPr>
          <w:rFonts w:ascii="Goudy Old Style" w:eastAsia="Times New Roman" w:hAnsi="Goudy Old Style" w:cs="Times New Roman"/>
        </w:rPr>
        <w:t>9</w:t>
      </w:r>
      <w:r w:rsidRPr="00323E98">
        <w:rPr>
          <w:rFonts w:ascii="Goudy Old Style" w:eastAsia="Times New Roman" w:hAnsi="Goudy Old Style" w:cs="Times New Roman"/>
        </w:rPr>
        <w:t xml:space="preserve">.  Voting. </w:t>
      </w:r>
    </w:p>
    <w:p w14:paraId="00000079" w14:textId="77777777" w:rsidR="00DF4367" w:rsidRPr="00323E98" w:rsidRDefault="00DF4367" w:rsidP="00323E98">
      <w:pPr>
        <w:spacing w:after="0" w:line="240" w:lineRule="auto"/>
        <w:rPr>
          <w:rFonts w:ascii="Goudy Old Style" w:eastAsia="Times New Roman" w:hAnsi="Goudy Old Style" w:cs="Times New Roman"/>
        </w:rPr>
      </w:pPr>
    </w:p>
    <w:p w14:paraId="0000007A" w14:textId="234BD8E8" w:rsidR="00DF4367" w:rsidRPr="00323E98" w:rsidRDefault="00A353DB" w:rsidP="00A353DB">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A.</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The Chair shall call for a roll-call vote on action items. BOA members shall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vote by voice. The secretary shall record the votes and note any members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who are absent or not voting. The Chair shall announce the result.</w:t>
      </w:r>
    </w:p>
    <w:p w14:paraId="0000007B"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7C" w14:textId="4A287DA2" w:rsidR="00DF4367" w:rsidRPr="00323E98" w:rsidRDefault="00A353DB" w:rsidP="00A353DB">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B.</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A member may change a vote at any time before the Chair announces the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result. Once the result is announced, the vote may not be changed.</w:t>
      </w:r>
    </w:p>
    <w:p w14:paraId="0000007D"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7E" w14:textId="32BA14AA" w:rsidR="00DF4367" w:rsidRPr="00323E98" w:rsidRDefault="00A353DB" w:rsidP="00A353DB">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C.</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Members shall vote on all matters unless a conflict of interest exists.</w:t>
      </w:r>
    </w:p>
    <w:p w14:paraId="0000007F"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1DA5D578" w14:textId="77777777" w:rsidR="00A353DB" w:rsidRDefault="00A353DB" w:rsidP="00A353DB">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D.</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A motion fails if it results in a tie vote. The BOA may continue to consider </w:t>
      </w:r>
    </w:p>
    <w:p w14:paraId="00000080" w14:textId="7DFB1BC1" w:rsidR="00DF4367" w:rsidRPr="00323E98" w:rsidRDefault="00A353DB" w:rsidP="00A353DB">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the item or postpone it to a later meeting.</w:t>
      </w:r>
    </w:p>
    <w:p w14:paraId="00000081"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82" w14:textId="09FF3B54" w:rsidR="00DF4367" w:rsidRPr="00323E98" w:rsidRDefault="00A353DB" w:rsidP="00A353DB">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lastRenderedPageBreak/>
        <w:t>E.</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Any BOA member may explain their vote after the vote is taken.</w:t>
      </w:r>
    </w:p>
    <w:p w14:paraId="00000083"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84" w14:textId="62D7F2B3" w:rsidR="00DF4367" w:rsidRPr="00323E98" w:rsidRDefault="00A353DB" w:rsidP="00A353DB">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F.</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A BOA member may vote only if present when the vote is taken. Proxy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voting is not allowed.</w:t>
      </w:r>
    </w:p>
    <w:p w14:paraId="00000085" w14:textId="77777777" w:rsidR="00DF4367" w:rsidRPr="00323E98" w:rsidRDefault="00DF4367" w:rsidP="00323E98">
      <w:pPr>
        <w:spacing w:after="0" w:line="240" w:lineRule="auto"/>
        <w:rPr>
          <w:rFonts w:ascii="Goudy Old Style" w:eastAsia="Times New Roman" w:hAnsi="Goudy Old Style" w:cs="Times New Roman"/>
        </w:rPr>
      </w:pPr>
    </w:p>
    <w:p w14:paraId="00000086" w14:textId="018C2C40"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Section 1</w:t>
      </w:r>
      <w:r w:rsidR="008720A8">
        <w:rPr>
          <w:rFonts w:ascii="Goudy Old Style" w:eastAsia="Times New Roman" w:hAnsi="Goudy Old Style" w:cs="Times New Roman"/>
        </w:rPr>
        <w:t>0</w:t>
      </w:r>
      <w:r w:rsidRPr="00323E98">
        <w:rPr>
          <w:rFonts w:ascii="Goudy Old Style" w:eastAsia="Times New Roman" w:hAnsi="Goudy Old Style" w:cs="Times New Roman"/>
        </w:rPr>
        <w:t>.  Decisions.</w:t>
      </w:r>
    </w:p>
    <w:p w14:paraId="00000087" w14:textId="77777777" w:rsidR="00DF4367" w:rsidRPr="00323E98" w:rsidRDefault="00DF4367" w:rsidP="00323E98">
      <w:pPr>
        <w:spacing w:after="0" w:line="240" w:lineRule="auto"/>
        <w:rPr>
          <w:rFonts w:ascii="Goudy Old Style" w:eastAsia="Times New Roman" w:hAnsi="Goudy Old Style" w:cs="Times New Roman"/>
        </w:rPr>
      </w:pPr>
    </w:p>
    <w:p w14:paraId="00000088" w14:textId="1402FD36" w:rsidR="00DF4367" w:rsidRPr="00323E98" w:rsidRDefault="00A353DB" w:rsidP="00A353DB">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A.</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The BOA may choose to go into a closed session to deliberate.</w:t>
      </w:r>
    </w:p>
    <w:p w14:paraId="00000089"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8A" w14:textId="3A25B726" w:rsidR="00DF4367" w:rsidRPr="00323E98" w:rsidRDefault="00A353DB" w:rsidP="00A353DB">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B.</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All actions of the BOA shall be made by motion and decided by a majority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vote of the BOA members present and voting.</w:t>
      </w:r>
    </w:p>
    <w:p w14:paraId="0000008B"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8C" w14:textId="2E74FBC8" w:rsidR="00DF4367" w:rsidRPr="00323E98" w:rsidRDefault="00A353DB" w:rsidP="00A353DB">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C.</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The BOA shall issue a written decision setting forth findings and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conclusions. </w:t>
      </w:r>
    </w:p>
    <w:p w14:paraId="0000008D" w14:textId="77777777" w:rsidR="00DF4367" w:rsidRPr="00323E98" w:rsidRDefault="00DF4367" w:rsidP="00323E98">
      <w:pPr>
        <w:spacing w:after="0" w:line="240" w:lineRule="auto"/>
        <w:rPr>
          <w:rFonts w:ascii="Goudy Old Style" w:eastAsia="Times New Roman" w:hAnsi="Goudy Old Style" w:cs="Times New Roman"/>
        </w:rPr>
      </w:pPr>
    </w:p>
    <w:p w14:paraId="0000008E" w14:textId="477AAE3F"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Section 1</w:t>
      </w:r>
      <w:r w:rsidR="008720A8">
        <w:rPr>
          <w:rFonts w:ascii="Goudy Old Style" w:eastAsia="Times New Roman" w:hAnsi="Goudy Old Style" w:cs="Times New Roman"/>
        </w:rPr>
        <w:t>1</w:t>
      </w:r>
      <w:r w:rsidRPr="00323E98">
        <w:rPr>
          <w:rFonts w:ascii="Goudy Old Style" w:eastAsia="Times New Roman" w:hAnsi="Goudy Old Style" w:cs="Times New Roman"/>
        </w:rPr>
        <w:t xml:space="preserve">.  Minutes. </w:t>
      </w:r>
    </w:p>
    <w:p w14:paraId="0000008F" w14:textId="77777777" w:rsidR="00DF4367" w:rsidRPr="00323E98" w:rsidRDefault="00DF4367" w:rsidP="00323E98">
      <w:pPr>
        <w:spacing w:after="0" w:line="240" w:lineRule="auto"/>
        <w:rPr>
          <w:rFonts w:ascii="Goudy Old Style" w:eastAsia="Times New Roman" w:hAnsi="Goudy Old Style" w:cs="Times New Roman"/>
        </w:rPr>
      </w:pPr>
    </w:p>
    <w:p w14:paraId="00000090" w14:textId="770BF975" w:rsidR="00DF4367" w:rsidRPr="00323E98" w:rsidRDefault="00A353DB" w:rsidP="00A353DB">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A.</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The secretary shall prepare minutes of each BOA meeting, including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attendance, motions, votes, and actions taken. </w:t>
      </w:r>
    </w:p>
    <w:p w14:paraId="00000091" w14:textId="77777777" w:rsidR="00DF4367" w:rsidRPr="00323E98" w:rsidRDefault="00DF4367" w:rsidP="00323E98">
      <w:pPr>
        <w:pBdr>
          <w:top w:val="nil"/>
          <w:left w:val="nil"/>
          <w:bottom w:val="nil"/>
          <w:right w:val="nil"/>
          <w:between w:val="nil"/>
        </w:pBdr>
        <w:spacing w:after="0" w:line="240" w:lineRule="auto"/>
        <w:ind w:left="720"/>
        <w:rPr>
          <w:rFonts w:ascii="Goudy Old Style" w:eastAsia="Times New Roman" w:hAnsi="Goudy Old Style" w:cs="Times New Roman"/>
          <w:color w:val="000000"/>
        </w:rPr>
      </w:pPr>
    </w:p>
    <w:p w14:paraId="00000092" w14:textId="7D94609D" w:rsidR="00DF4367" w:rsidRPr="00323E98" w:rsidRDefault="00A353DB" w:rsidP="00A353DB">
      <w:pPr>
        <w:pBdr>
          <w:top w:val="nil"/>
          <w:left w:val="nil"/>
          <w:bottom w:val="nil"/>
          <w:right w:val="nil"/>
          <w:between w:val="nil"/>
        </w:pBdr>
        <w:spacing w:after="0" w:line="240" w:lineRule="auto"/>
        <w:ind w:left="720"/>
        <w:rPr>
          <w:rFonts w:ascii="Goudy Old Style" w:eastAsia="Times New Roman" w:hAnsi="Goudy Old Style" w:cs="Times New Roman"/>
          <w:color w:val="000000"/>
        </w:rPr>
      </w:pPr>
      <w:r>
        <w:rPr>
          <w:rFonts w:ascii="Goudy Old Style" w:eastAsia="Times New Roman" w:hAnsi="Goudy Old Style" w:cs="Times New Roman"/>
          <w:color w:val="000000"/>
        </w:rPr>
        <w:t>B.</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Minutes and all related documents shall be maintained as public records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 xml:space="preserve">and made available in accordance with the Government Records and </w:t>
      </w:r>
      <w:r>
        <w:rPr>
          <w:rFonts w:ascii="Goudy Old Style" w:eastAsia="Times New Roman" w:hAnsi="Goudy Old Style" w:cs="Times New Roman"/>
          <w:color w:val="000000"/>
        </w:rPr>
        <w:tab/>
      </w:r>
      <w:r w:rsidRPr="00323E98">
        <w:rPr>
          <w:rFonts w:ascii="Goudy Old Style" w:eastAsia="Times New Roman" w:hAnsi="Goudy Old Style" w:cs="Times New Roman"/>
          <w:color w:val="000000"/>
        </w:rPr>
        <w:t>Access Management Act</w:t>
      </w:r>
      <w:r w:rsidR="008720A8">
        <w:rPr>
          <w:rFonts w:ascii="Goudy Old Style" w:eastAsia="Times New Roman" w:hAnsi="Goudy Old Style" w:cs="Times New Roman"/>
          <w:color w:val="000000"/>
        </w:rPr>
        <w:t xml:space="preserve"> and the Open and Public Meetings Act.</w:t>
      </w:r>
    </w:p>
    <w:p w14:paraId="00000093" w14:textId="77777777" w:rsidR="00DF4367" w:rsidRPr="00323E98" w:rsidRDefault="00DF4367" w:rsidP="00323E98">
      <w:pPr>
        <w:spacing w:after="0" w:line="240" w:lineRule="auto"/>
        <w:rPr>
          <w:rFonts w:ascii="Goudy Old Style" w:eastAsia="Times New Roman" w:hAnsi="Goudy Old Style" w:cs="Times New Roman"/>
        </w:rPr>
      </w:pPr>
    </w:p>
    <w:p w14:paraId="52AA3375" w14:textId="439641CC" w:rsidR="00816528" w:rsidRDefault="00816528" w:rsidP="00323E98">
      <w:pPr>
        <w:spacing w:after="0" w:line="240" w:lineRule="auto"/>
        <w:rPr>
          <w:rFonts w:ascii="Goudy Old Style" w:eastAsia="Times New Roman" w:hAnsi="Goudy Old Style" w:cs="Times New Roman"/>
        </w:rPr>
      </w:pPr>
      <w:r>
        <w:rPr>
          <w:rFonts w:ascii="Goudy Old Style" w:eastAsia="Times New Roman" w:hAnsi="Goudy Old Style" w:cs="Times New Roman"/>
        </w:rPr>
        <w:t>Section 1</w:t>
      </w:r>
      <w:r w:rsidR="008720A8">
        <w:rPr>
          <w:rFonts w:ascii="Goudy Old Style" w:eastAsia="Times New Roman" w:hAnsi="Goudy Old Style" w:cs="Times New Roman"/>
        </w:rPr>
        <w:t>2</w:t>
      </w:r>
      <w:r>
        <w:rPr>
          <w:rFonts w:ascii="Goudy Old Style" w:eastAsia="Times New Roman" w:hAnsi="Goudy Old Style" w:cs="Times New Roman"/>
        </w:rPr>
        <w:t>.  Compensation.</w:t>
      </w:r>
    </w:p>
    <w:p w14:paraId="5B247374" w14:textId="206E0F92" w:rsidR="00816528" w:rsidRDefault="00816528" w:rsidP="00323E98">
      <w:pPr>
        <w:spacing w:after="0" w:line="240" w:lineRule="auto"/>
        <w:rPr>
          <w:rFonts w:ascii="Goudy Old Style" w:eastAsia="Times New Roman" w:hAnsi="Goudy Old Style" w:cs="Times New Roman"/>
        </w:rPr>
      </w:pPr>
    </w:p>
    <w:p w14:paraId="39581321" w14:textId="7666FEE8" w:rsidR="00816528" w:rsidRDefault="00816528" w:rsidP="00323E98">
      <w:pPr>
        <w:spacing w:after="0" w:line="240" w:lineRule="auto"/>
        <w:rPr>
          <w:rFonts w:ascii="Goudy Old Style" w:eastAsia="Times New Roman" w:hAnsi="Goudy Old Style" w:cs="Times New Roman"/>
        </w:rPr>
      </w:pPr>
      <w:r>
        <w:rPr>
          <w:rFonts w:ascii="Goudy Old Style" w:eastAsia="Times New Roman" w:hAnsi="Goudy Old Style" w:cs="Times New Roman"/>
        </w:rPr>
        <w:tab/>
        <w:t xml:space="preserve">Compensation may be provided to members of the Board of Adjustment for their </w:t>
      </w:r>
      <w:r w:rsidR="008720A8">
        <w:rPr>
          <w:rFonts w:ascii="Goudy Old Style" w:eastAsia="Times New Roman" w:hAnsi="Goudy Old Style" w:cs="Times New Roman"/>
        </w:rPr>
        <w:tab/>
      </w:r>
      <w:r>
        <w:rPr>
          <w:rFonts w:ascii="Goudy Old Style" w:eastAsia="Times New Roman" w:hAnsi="Goudy Old Style" w:cs="Times New Roman"/>
        </w:rPr>
        <w:t>services as established by the Board of County Commissioners.</w:t>
      </w:r>
    </w:p>
    <w:p w14:paraId="01B38B12" w14:textId="77777777" w:rsidR="00816528" w:rsidRDefault="00816528" w:rsidP="00323E98">
      <w:pPr>
        <w:spacing w:after="0" w:line="240" w:lineRule="auto"/>
        <w:rPr>
          <w:rFonts w:ascii="Goudy Old Style" w:eastAsia="Times New Roman" w:hAnsi="Goudy Old Style" w:cs="Times New Roman"/>
        </w:rPr>
      </w:pPr>
    </w:p>
    <w:p w14:paraId="00000094" w14:textId="2925F114" w:rsidR="00DF4367" w:rsidRPr="00323E98" w:rsidRDefault="00A353DB" w:rsidP="00323E98">
      <w:pPr>
        <w:spacing w:after="0" w:line="240" w:lineRule="auto"/>
        <w:rPr>
          <w:rFonts w:ascii="Goudy Old Style" w:eastAsia="Times New Roman" w:hAnsi="Goudy Old Style" w:cs="Times New Roman"/>
        </w:rPr>
      </w:pPr>
      <w:bookmarkStart w:id="1" w:name="_Hlk230766185"/>
      <w:r w:rsidRPr="00323E98">
        <w:rPr>
          <w:rFonts w:ascii="Goudy Old Style" w:eastAsia="Times New Roman" w:hAnsi="Goudy Old Style" w:cs="Times New Roman"/>
        </w:rPr>
        <w:t>Section 1</w:t>
      </w:r>
      <w:r w:rsidR="008720A8">
        <w:rPr>
          <w:rFonts w:ascii="Goudy Old Style" w:eastAsia="Times New Roman" w:hAnsi="Goudy Old Style" w:cs="Times New Roman"/>
        </w:rPr>
        <w:t>3</w:t>
      </w:r>
      <w:r w:rsidRPr="00323E98">
        <w:rPr>
          <w:rFonts w:ascii="Goudy Old Style" w:eastAsia="Times New Roman" w:hAnsi="Goudy Old Style" w:cs="Times New Roman"/>
        </w:rPr>
        <w:t>.  Effective Date</w:t>
      </w:r>
    </w:p>
    <w:p w14:paraId="00000095" w14:textId="77777777" w:rsidR="00DF4367" w:rsidRPr="00323E98" w:rsidRDefault="00DF4367" w:rsidP="00323E98">
      <w:pPr>
        <w:spacing w:after="0" w:line="240" w:lineRule="auto"/>
        <w:rPr>
          <w:rFonts w:ascii="Goudy Old Style" w:eastAsia="Times New Roman" w:hAnsi="Goudy Old Style" w:cs="Times New Roman"/>
        </w:rPr>
      </w:pPr>
    </w:p>
    <w:p w14:paraId="00000096" w14:textId="77777777"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This ordinance shall become effective immediately upon posting as provided by law.</w:t>
      </w:r>
    </w:p>
    <w:p w14:paraId="00000097" w14:textId="77777777" w:rsidR="00DF4367" w:rsidRPr="00323E98" w:rsidRDefault="00DF4367" w:rsidP="00323E98">
      <w:pPr>
        <w:spacing w:after="0" w:line="240" w:lineRule="auto"/>
        <w:rPr>
          <w:rFonts w:ascii="Goudy Old Style" w:eastAsia="Times New Roman" w:hAnsi="Goudy Old Style" w:cs="Times New Roman"/>
        </w:rPr>
      </w:pPr>
    </w:p>
    <w:p w14:paraId="00000098" w14:textId="68C1D375" w:rsidR="00DF4367" w:rsidRDefault="00DF4367" w:rsidP="00323E98">
      <w:pPr>
        <w:spacing w:after="0" w:line="240" w:lineRule="auto"/>
        <w:rPr>
          <w:rFonts w:ascii="Goudy Old Style" w:eastAsia="Times New Roman" w:hAnsi="Goudy Old Style" w:cs="Times New Roman"/>
        </w:rPr>
      </w:pPr>
    </w:p>
    <w:p w14:paraId="6EDA27FC" w14:textId="77777777" w:rsidR="00A353DB" w:rsidRPr="00323E98" w:rsidRDefault="00A353DB" w:rsidP="00323E98">
      <w:pPr>
        <w:spacing w:after="0" w:line="240" w:lineRule="auto"/>
        <w:rPr>
          <w:rFonts w:ascii="Goudy Old Style" w:eastAsia="Times New Roman" w:hAnsi="Goudy Old Style" w:cs="Times New Roman"/>
        </w:rPr>
      </w:pPr>
    </w:p>
    <w:p w14:paraId="00000099" w14:textId="77777777" w:rsidR="00DF4367" w:rsidRPr="00323E98" w:rsidRDefault="00A353DB" w:rsidP="00323E98">
      <w:pPr>
        <w:spacing w:after="0" w:line="240" w:lineRule="auto"/>
        <w:rPr>
          <w:rFonts w:ascii="Goudy Old Style" w:eastAsia="Times New Roman" w:hAnsi="Goudy Old Style" w:cs="Times New Roman"/>
        </w:rPr>
      </w:pPr>
      <w:bookmarkStart w:id="2" w:name="_heading=h.llgpvekb8p7a" w:colFirst="0" w:colLast="0"/>
      <w:bookmarkEnd w:id="2"/>
      <w:r w:rsidRPr="00323E98">
        <w:rPr>
          <w:rFonts w:ascii="Goudy Old Style" w:eastAsia="Times New Roman" w:hAnsi="Goudy Old Style" w:cs="Times New Roman"/>
        </w:rPr>
        <w:t>APPROVED and ADOPTED this ______ day of ___________________, 2026.</w:t>
      </w:r>
    </w:p>
    <w:p w14:paraId="0000009A" w14:textId="77777777" w:rsidR="00DF4367" w:rsidRPr="00323E98" w:rsidRDefault="00DF4367" w:rsidP="00323E98">
      <w:pPr>
        <w:spacing w:after="0" w:line="240" w:lineRule="auto"/>
        <w:rPr>
          <w:rFonts w:ascii="Goudy Old Style" w:eastAsia="Times New Roman" w:hAnsi="Goudy Old Style" w:cs="Times New Roman"/>
        </w:rPr>
      </w:pPr>
    </w:p>
    <w:p w14:paraId="0000009B" w14:textId="77777777"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ab/>
      </w:r>
      <w:r w:rsidRPr="00323E98">
        <w:rPr>
          <w:rFonts w:ascii="Goudy Old Style" w:eastAsia="Times New Roman" w:hAnsi="Goudy Old Style" w:cs="Times New Roman"/>
        </w:rPr>
        <w:tab/>
      </w:r>
      <w:r w:rsidRPr="00323E98">
        <w:rPr>
          <w:rFonts w:ascii="Goudy Old Style" w:eastAsia="Times New Roman" w:hAnsi="Goudy Old Style" w:cs="Times New Roman"/>
        </w:rPr>
        <w:tab/>
      </w:r>
      <w:r w:rsidRPr="00323E98">
        <w:rPr>
          <w:rFonts w:ascii="Goudy Old Style" w:eastAsia="Times New Roman" w:hAnsi="Goudy Old Style" w:cs="Times New Roman"/>
        </w:rPr>
        <w:tab/>
      </w:r>
      <w:r w:rsidRPr="00323E98">
        <w:rPr>
          <w:rFonts w:ascii="Goudy Old Style" w:eastAsia="Times New Roman" w:hAnsi="Goudy Old Style" w:cs="Times New Roman"/>
        </w:rPr>
        <w:tab/>
        <w:t>BOARD OF RICH COUNTY COMMISSIONERS</w:t>
      </w:r>
    </w:p>
    <w:p w14:paraId="0000009C" w14:textId="77777777"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br/>
      </w:r>
    </w:p>
    <w:p w14:paraId="0000009D" w14:textId="77777777"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ab/>
      </w:r>
      <w:r w:rsidRPr="00323E98">
        <w:rPr>
          <w:rFonts w:ascii="Goudy Old Style" w:eastAsia="Times New Roman" w:hAnsi="Goudy Old Style" w:cs="Times New Roman"/>
        </w:rPr>
        <w:tab/>
      </w:r>
      <w:r w:rsidRPr="00323E98">
        <w:rPr>
          <w:rFonts w:ascii="Goudy Old Style" w:eastAsia="Times New Roman" w:hAnsi="Goudy Old Style" w:cs="Times New Roman"/>
        </w:rPr>
        <w:tab/>
      </w:r>
      <w:r w:rsidRPr="00323E98">
        <w:rPr>
          <w:rFonts w:ascii="Goudy Old Style" w:eastAsia="Times New Roman" w:hAnsi="Goudy Old Style" w:cs="Times New Roman"/>
        </w:rPr>
        <w:tab/>
      </w:r>
      <w:r w:rsidRPr="00323E98">
        <w:rPr>
          <w:rFonts w:ascii="Goudy Old Style" w:eastAsia="Times New Roman" w:hAnsi="Goudy Old Style" w:cs="Times New Roman"/>
        </w:rPr>
        <w:tab/>
        <w:t>__________________________________________</w:t>
      </w:r>
    </w:p>
    <w:p w14:paraId="0000009E" w14:textId="77777777"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ab/>
      </w:r>
      <w:r w:rsidRPr="00323E98">
        <w:rPr>
          <w:rFonts w:ascii="Goudy Old Style" w:eastAsia="Times New Roman" w:hAnsi="Goudy Old Style" w:cs="Times New Roman"/>
        </w:rPr>
        <w:tab/>
      </w:r>
      <w:r w:rsidRPr="00323E98">
        <w:rPr>
          <w:rFonts w:ascii="Goudy Old Style" w:eastAsia="Times New Roman" w:hAnsi="Goudy Old Style" w:cs="Times New Roman"/>
        </w:rPr>
        <w:tab/>
      </w:r>
      <w:r w:rsidRPr="00323E98">
        <w:rPr>
          <w:rFonts w:ascii="Goudy Old Style" w:eastAsia="Times New Roman" w:hAnsi="Goudy Old Style" w:cs="Times New Roman"/>
        </w:rPr>
        <w:tab/>
      </w:r>
      <w:r w:rsidRPr="00323E98">
        <w:rPr>
          <w:rFonts w:ascii="Goudy Old Style" w:eastAsia="Times New Roman" w:hAnsi="Goudy Old Style" w:cs="Times New Roman"/>
        </w:rPr>
        <w:tab/>
        <w:t>Chairman</w:t>
      </w:r>
    </w:p>
    <w:p w14:paraId="0000009F" w14:textId="77777777" w:rsidR="00DF4367" w:rsidRPr="00323E98" w:rsidRDefault="00DF4367" w:rsidP="00323E98">
      <w:pPr>
        <w:spacing w:after="0" w:line="240" w:lineRule="auto"/>
        <w:rPr>
          <w:rFonts w:ascii="Goudy Old Style" w:eastAsia="Times New Roman" w:hAnsi="Goudy Old Style" w:cs="Times New Roman"/>
        </w:rPr>
      </w:pPr>
    </w:p>
    <w:p w14:paraId="65CC4483" w14:textId="77777777" w:rsidR="008720A8" w:rsidRDefault="008720A8" w:rsidP="00323E98">
      <w:pPr>
        <w:spacing w:after="0" w:line="240" w:lineRule="auto"/>
        <w:rPr>
          <w:rFonts w:ascii="Goudy Old Style" w:eastAsia="Times New Roman" w:hAnsi="Goudy Old Style" w:cs="Times New Roman"/>
        </w:rPr>
      </w:pPr>
    </w:p>
    <w:p w14:paraId="000000A0" w14:textId="2F9E4510"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lastRenderedPageBreak/>
        <w:t>ATTEST:</w:t>
      </w:r>
    </w:p>
    <w:p w14:paraId="000000A1" w14:textId="423CF1BF" w:rsidR="00DF4367" w:rsidRDefault="00DF4367" w:rsidP="00323E98">
      <w:pPr>
        <w:spacing w:after="0" w:line="240" w:lineRule="auto"/>
        <w:rPr>
          <w:rFonts w:ascii="Goudy Old Style" w:eastAsia="Times New Roman" w:hAnsi="Goudy Old Style" w:cs="Times New Roman"/>
        </w:rPr>
      </w:pPr>
    </w:p>
    <w:p w14:paraId="37130853" w14:textId="77777777" w:rsidR="00A353DB" w:rsidRPr="00323E98" w:rsidRDefault="00A353DB" w:rsidP="00323E98">
      <w:pPr>
        <w:spacing w:after="0" w:line="240" w:lineRule="auto"/>
        <w:rPr>
          <w:rFonts w:ascii="Goudy Old Style" w:eastAsia="Times New Roman" w:hAnsi="Goudy Old Style" w:cs="Times New Roman"/>
        </w:rPr>
      </w:pPr>
    </w:p>
    <w:p w14:paraId="000000A2" w14:textId="77777777"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______________________________________</w:t>
      </w:r>
    </w:p>
    <w:p w14:paraId="000000A3" w14:textId="77777777"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Rich County Clerk</w:t>
      </w:r>
    </w:p>
    <w:p w14:paraId="000000A4" w14:textId="77777777" w:rsidR="00DF4367" w:rsidRPr="00323E98" w:rsidRDefault="00DF4367" w:rsidP="00323E98">
      <w:pPr>
        <w:spacing w:after="0" w:line="240" w:lineRule="auto"/>
        <w:rPr>
          <w:rFonts w:ascii="Goudy Old Style" w:eastAsia="Times New Roman" w:hAnsi="Goudy Old Style" w:cs="Times New Roman"/>
        </w:rPr>
      </w:pPr>
    </w:p>
    <w:p w14:paraId="000000A5" w14:textId="77777777" w:rsidR="00DF4367" w:rsidRPr="00323E98"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ab/>
      </w:r>
      <w:r w:rsidRPr="00323E98">
        <w:rPr>
          <w:rFonts w:ascii="Goudy Old Style" w:eastAsia="Times New Roman" w:hAnsi="Goudy Old Style" w:cs="Times New Roman"/>
        </w:rPr>
        <w:tab/>
      </w:r>
      <w:r w:rsidRPr="00323E98">
        <w:rPr>
          <w:rFonts w:ascii="Goudy Old Style" w:eastAsia="Times New Roman" w:hAnsi="Goudy Old Style" w:cs="Times New Roman"/>
        </w:rPr>
        <w:tab/>
      </w:r>
      <w:r w:rsidRPr="00323E98">
        <w:rPr>
          <w:rFonts w:ascii="Goudy Old Style" w:eastAsia="Times New Roman" w:hAnsi="Goudy Old Style" w:cs="Times New Roman"/>
        </w:rPr>
        <w:tab/>
      </w:r>
      <w:r w:rsidRPr="00323E98">
        <w:rPr>
          <w:rFonts w:ascii="Goudy Old Style" w:eastAsia="Times New Roman" w:hAnsi="Goudy Old Style" w:cs="Times New Roman"/>
        </w:rPr>
        <w:tab/>
        <w:t>Commissioner Bill Cox voted</w:t>
      </w:r>
      <w:r w:rsidRPr="00323E98">
        <w:rPr>
          <w:rFonts w:ascii="Goudy Old Style" w:eastAsia="Times New Roman" w:hAnsi="Goudy Old Style" w:cs="Times New Roman"/>
        </w:rPr>
        <w:tab/>
      </w:r>
      <w:r w:rsidRPr="00323E98">
        <w:rPr>
          <w:rFonts w:ascii="Goudy Old Style" w:eastAsia="Times New Roman" w:hAnsi="Goudy Old Style" w:cs="Times New Roman"/>
        </w:rPr>
        <w:tab/>
        <w:t>_____</w:t>
      </w:r>
    </w:p>
    <w:p w14:paraId="7656D759" w14:textId="77777777" w:rsidR="00A353DB" w:rsidRDefault="00A353DB" w:rsidP="00323E98">
      <w:pPr>
        <w:spacing w:after="0" w:line="240" w:lineRule="auto"/>
        <w:rPr>
          <w:rFonts w:ascii="Goudy Old Style" w:eastAsia="Times New Roman" w:hAnsi="Goudy Old Style" w:cs="Times New Roman"/>
        </w:rPr>
      </w:pPr>
      <w:r w:rsidRPr="00323E98">
        <w:rPr>
          <w:rFonts w:ascii="Goudy Old Style" w:eastAsia="Times New Roman" w:hAnsi="Goudy Old Style" w:cs="Times New Roman"/>
        </w:rPr>
        <w:tab/>
      </w:r>
      <w:r w:rsidRPr="00323E98">
        <w:rPr>
          <w:rFonts w:ascii="Goudy Old Style" w:eastAsia="Times New Roman" w:hAnsi="Goudy Old Style" w:cs="Times New Roman"/>
        </w:rPr>
        <w:tab/>
      </w:r>
      <w:r w:rsidRPr="00323E98">
        <w:rPr>
          <w:rFonts w:ascii="Goudy Old Style" w:eastAsia="Times New Roman" w:hAnsi="Goudy Old Style" w:cs="Times New Roman"/>
        </w:rPr>
        <w:tab/>
      </w:r>
      <w:r w:rsidRPr="00323E98">
        <w:rPr>
          <w:rFonts w:ascii="Goudy Old Style" w:eastAsia="Times New Roman" w:hAnsi="Goudy Old Style" w:cs="Times New Roman"/>
        </w:rPr>
        <w:tab/>
      </w:r>
      <w:r w:rsidRPr="00323E98">
        <w:rPr>
          <w:rFonts w:ascii="Goudy Old Style" w:eastAsia="Times New Roman" w:hAnsi="Goudy Old Style" w:cs="Times New Roman"/>
        </w:rPr>
        <w:tab/>
      </w:r>
    </w:p>
    <w:p w14:paraId="000000A6" w14:textId="52561179" w:rsidR="00DF4367" w:rsidRPr="00323E98" w:rsidRDefault="00A353DB" w:rsidP="00323E98">
      <w:pPr>
        <w:spacing w:after="0" w:line="240" w:lineRule="auto"/>
        <w:rPr>
          <w:rFonts w:ascii="Goudy Old Style" w:eastAsia="Times New Roman" w:hAnsi="Goudy Old Style" w:cs="Times New Roman"/>
        </w:rPr>
      </w:pPr>
      <w:r>
        <w:rPr>
          <w:rFonts w:ascii="Goudy Old Style" w:eastAsia="Times New Roman" w:hAnsi="Goudy Old Style" w:cs="Times New Roman"/>
        </w:rPr>
        <w:tab/>
      </w:r>
      <w:r>
        <w:rPr>
          <w:rFonts w:ascii="Goudy Old Style" w:eastAsia="Times New Roman" w:hAnsi="Goudy Old Style" w:cs="Times New Roman"/>
        </w:rPr>
        <w:tab/>
      </w:r>
      <w:r>
        <w:rPr>
          <w:rFonts w:ascii="Goudy Old Style" w:eastAsia="Times New Roman" w:hAnsi="Goudy Old Style" w:cs="Times New Roman"/>
        </w:rPr>
        <w:tab/>
      </w:r>
      <w:r>
        <w:rPr>
          <w:rFonts w:ascii="Goudy Old Style" w:eastAsia="Times New Roman" w:hAnsi="Goudy Old Style" w:cs="Times New Roman"/>
        </w:rPr>
        <w:tab/>
      </w:r>
      <w:r>
        <w:rPr>
          <w:rFonts w:ascii="Goudy Old Style" w:eastAsia="Times New Roman" w:hAnsi="Goudy Old Style" w:cs="Times New Roman"/>
        </w:rPr>
        <w:tab/>
      </w:r>
      <w:r w:rsidRPr="00323E98">
        <w:rPr>
          <w:rFonts w:ascii="Goudy Old Style" w:eastAsia="Times New Roman" w:hAnsi="Goudy Old Style" w:cs="Times New Roman"/>
        </w:rPr>
        <w:t>Commissioner Sim Weston voted</w:t>
      </w:r>
      <w:r w:rsidRPr="00323E98">
        <w:rPr>
          <w:rFonts w:ascii="Goudy Old Style" w:eastAsia="Times New Roman" w:hAnsi="Goudy Old Style" w:cs="Times New Roman"/>
        </w:rPr>
        <w:tab/>
        <w:t>_____</w:t>
      </w:r>
      <w:r w:rsidRPr="00323E98">
        <w:rPr>
          <w:rFonts w:ascii="Goudy Old Style" w:eastAsia="Times New Roman" w:hAnsi="Goudy Old Style" w:cs="Times New Roman"/>
        </w:rPr>
        <w:tab/>
      </w:r>
    </w:p>
    <w:p w14:paraId="6E3F06BC" w14:textId="77777777" w:rsidR="00A353DB" w:rsidRDefault="00A353DB" w:rsidP="00323E98">
      <w:pPr>
        <w:spacing w:after="0" w:line="240" w:lineRule="auto"/>
        <w:ind w:left="2880" w:firstLine="720"/>
        <w:rPr>
          <w:rFonts w:ascii="Goudy Old Style" w:eastAsia="Times New Roman" w:hAnsi="Goudy Old Style" w:cs="Times New Roman"/>
        </w:rPr>
      </w:pPr>
    </w:p>
    <w:p w14:paraId="000000A7" w14:textId="4AE92BB8" w:rsidR="00DF4367" w:rsidRPr="00323E98" w:rsidRDefault="00A353DB" w:rsidP="00323E98">
      <w:pPr>
        <w:spacing w:after="0" w:line="240" w:lineRule="auto"/>
        <w:ind w:left="2880" w:firstLine="720"/>
        <w:rPr>
          <w:rFonts w:ascii="Goudy Old Style" w:eastAsia="Times New Roman" w:hAnsi="Goudy Old Style" w:cs="Times New Roman"/>
        </w:rPr>
      </w:pPr>
      <w:r w:rsidRPr="00323E98">
        <w:rPr>
          <w:rFonts w:ascii="Goudy Old Style" w:eastAsia="Times New Roman" w:hAnsi="Goudy Old Style" w:cs="Times New Roman"/>
        </w:rPr>
        <w:t>Commissioner Jonathan Lee voted</w:t>
      </w:r>
      <w:r w:rsidRPr="00323E98">
        <w:rPr>
          <w:rFonts w:ascii="Goudy Old Style" w:eastAsia="Times New Roman" w:hAnsi="Goudy Old Style" w:cs="Times New Roman"/>
        </w:rPr>
        <w:tab/>
        <w:t>_____</w:t>
      </w:r>
    </w:p>
    <w:p w14:paraId="000000A8" w14:textId="77777777" w:rsidR="00DF4367" w:rsidRPr="00323E98" w:rsidRDefault="00DF4367" w:rsidP="00323E98">
      <w:pPr>
        <w:spacing w:after="0" w:line="240" w:lineRule="auto"/>
        <w:rPr>
          <w:rFonts w:ascii="Goudy Old Style" w:eastAsia="Times New Roman" w:hAnsi="Goudy Old Style" w:cs="Times New Roman"/>
        </w:rPr>
      </w:pPr>
    </w:p>
    <w:bookmarkEnd w:id="1"/>
    <w:p w14:paraId="000000A9" w14:textId="77777777" w:rsidR="00DF4367" w:rsidRPr="00323E98" w:rsidRDefault="00DF4367" w:rsidP="00323E98">
      <w:pPr>
        <w:spacing w:after="0" w:line="240" w:lineRule="auto"/>
        <w:rPr>
          <w:rFonts w:ascii="Goudy Old Style" w:eastAsia="Times New Roman" w:hAnsi="Goudy Old Style" w:cs="Times New Roman"/>
        </w:rPr>
      </w:pPr>
    </w:p>
    <w:sectPr w:rsidR="00DF4367" w:rsidRPr="00323E98" w:rsidSect="00323E98">
      <w:pgSz w:w="12240" w:h="15840"/>
      <w:pgMar w:top="1440" w:right="1800" w:bottom="1440" w:left="180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Play">
    <w:charset w:val="00"/>
    <w:family w:val="auto"/>
    <w:pitch w:val="default"/>
    <w:embedRegular r:id="rId1" w:fontKey="{EB604CFD-A1A8-4EC3-9364-33185FC20AAF}"/>
  </w:font>
  <w:font w:name="Aptos Display">
    <w:altName w:val="Cambria"/>
    <w:panose1 w:val="00000000000000000000"/>
    <w:charset w:val="00"/>
    <w:family w:val="roman"/>
    <w:notTrueType/>
    <w:pitch w:val="default"/>
  </w:font>
  <w:font w:name="Goudy Old Style">
    <w:altName w:val="Cambria"/>
    <w:charset w:val="00"/>
    <w:family w:val="roman"/>
    <w:pitch w:val="variable"/>
    <w:sig w:usb0="00000003" w:usb1="00000000" w:usb2="00000000" w:usb3="00000000" w:csb0="00000001" w:csb1="00000000"/>
    <w:embedRegular r:id="rId2" w:fontKey="{CC237E34-D929-4D23-B698-C43E74CBFC07}"/>
    <w:embedBold r:id="rId3" w:fontKey="{24496308-F035-4057-AB19-34CCAFF2177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0DE5"/>
    <w:multiLevelType w:val="multilevel"/>
    <w:tmpl w:val="95FA3062"/>
    <w:lvl w:ilvl="0">
      <w:start w:val="1"/>
      <w:numFmt w:val="upperLetter"/>
      <w:lvlText w:val="%1."/>
      <w:lvlJc w:val="left"/>
      <w:pPr>
        <w:ind w:left="720" w:hanging="360"/>
      </w:pPr>
      <w:rPr>
        <w:i w:val="0"/>
        <w:iCs w:val="0"/>
      </w:rPr>
    </w:lvl>
    <w:lvl w:ilvl="1">
      <w:start w:val="1"/>
      <w:numFmt w:val="decimal"/>
      <w:lvlText w:val="(%2)"/>
      <w:lvlJc w:val="left"/>
      <w:pPr>
        <w:ind w:left="1440" w:hanging="360"/>
      </w:pPr>
      <w:rPr>
        <w:b w:val="0"/>
        <w:bCs w:val="0"/>
        <w:i w:val="0"/>
        <w:iCs w:val="0"/>
        <w:sz w:val="24"/>
        <w:szCs w:val="24"/>
      </w:rPr>
    </w:lvl>
    <w:lvl w:ilvl="2">
      <w:start w:val="1"/>
      <w:numFmt w:val="lowerLetter"/>
      <w:lvlText w:val="%3."/>
      <w:lvlJc w:val="left"/>
      <w:pPr>
        <w:ind w:left="2160" w:hanging="360"/>
      </w:pPr>
      <w:rPr>
        <w:i w:val="0"/>
        <w:iCs w:val="0"/>
      </w:rPr>
    </w:lvl>
    <w:lvl w:ilvl="3">
      <w:start w:val="1"/>
      <w:numFmt w:val="decimal"/>
      <w:lvlText w:val="%4."/>
      <w:lvlJc w:val="left"/>
      <w:pPr>
        <w:ind w:left="2880" w:hanging="360"/>
      </w:pPr>
      <w:rPr>
        <w:i w:val="0"/>
        <w:iCs w:val="0"/>
      </w:rPr>
    </w:lvl>
    <w:lvl w:ilvl="4">
      <w:start w:val="1"/>
      <w:numFmt w:val="lowerRoman"/>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59B4227"/>
    <w:multiLevelType w:val="multilevel"/>
    <w:tmpl w:val="186C27D4"/>
    <w:lvl w:ilvl="0">
      <w:start w:val="1"/>
      <w:numFmt w:val="upperLetter"/>
      <w:lvlText w:val="%1."/>
      <w:lvlJc w:val="left"/>
      <w:pPr>
        <w:ind w:left="720" w:hanging="360"/>
      </w:pPr>
      <w:rPr>
        <w:i w:val="0"/>
        <w:iCs w:val="0"/>
      </w:rPr>
    </w:lvl>
    <w:lvl w:ilvl="1">
      <w:start w:val="1"/>
      <w:numFmt w:val="decimal"/>
      <w:lvlText w:val="(%2)"/>
      <w:lvlJc w:val="left"/>
      <w:pPr>
        <w:ind w:left="1440" w:hanging="360"/>
      </w:pPr>
      <w:rPr>
        <w:b w:val="0"/>
        <w:bCs w:val="0"/>
        <w:i w:val="0"/>
        <w:iCs w:val="0"/>
        <w:sz w:val="24"/>
        <w:szCs w:val="24"/>
      </w:rPr>
    </w:lvl>
    <w:lvl w:ilvl="2">
      <w:start w:val="1"/>
      <w:numFmt w:val="lowerLetter"/>
      <w:lvlText w:val="%3."/>
      <w:lvlJc w:val="left"/>
      <w:pPr>
        <w:ind w:left="2160" w:hanging="360"/>
      </w:pPr>
      <w:rPr>
        <w:i w:val="0"/>
        <w:iCs w:val="0"/>
      </w:rPr>
    </w:lvl>
    <w:lvl w:ilvl="3">
      <w:start w:val="1"/>
      <w:numFmt w:val="decimal"/>
      <w:lvlText w:val="%4."/>
      <w:lvlJc w:val="left"/>
      <w:pPr>
        <w:ind w:left="2880" w:hanging="360"/>
      </w:pPr>
      <w:rPr>
        <w:i w:val="0"/>
        <w:iCs w:val="0"/>
      </w:rPr>
    </w:lvl>
    <w:lvl w:ilvl="4">
      <w:start w:val="1"/>
      <w:numFmt w:val="lowerRoman"/>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05644EE"/>
    <w:multiLevelType w:val="multilevel"/>
    <w:tmpl w:val="2FC27C54"/>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decimal"/>
      <w:lvlText w:val="%4."/>
      <w:lvlJc w:val="left"/>
      <w:pPr>
        <w:ind w:left="2880" w:hanging="360"/>
      </w:pPr>
    </w:lvl>
    <w:lvl w:ilvl="4">
      <w:start w:val="1"/>
      <w:numFmt w:val="lowerRoman"/>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2E42183"/>
    <w:multiLevelType w:val="multilevel"/>
    <w:tmpl w:val="992CBA74"/>
    <w:lvl w:ilvl="0">
      <w:start w:val="1"/>
      <w:numFmt w:val="upperLetter"/>
      <w:lvlText w:val="%1."/>
      <w:lvlJc w:val="left"/>
      <w:pPr>
        <w:ind w:left="720" w:hanging="360"/>
      </w:pPr>
      <w:rPr>
        <w:i w:val="0"/>
        <w:iCs w:val="0"/>
      </w:rPr>
    </w:lvl>
    <w:lvl w:ilvl="1">
      <w:start w:val="1"/>
      <w:numFmt w:val="decimal"/>
      <w:lvlText w:val="(%2)"/>
      <w:lvlJc w:val="left"/>
      <w:pPr>
        <w:ind w:left="1440" w:hanging="360"/>
      </w:pPr>
      <w:rPr>
        <w:b w:val="0"/>
        <w:bCs w:val="0"/>
        <w:i w:val="0"/>
        <w:iCs w:val="0"/>
        <w:sz w:val="24"/>
        <w:szCs w:val="24"/>
      </w:rPr>
    </w:lvl>
    <w:lvl w:ilvl="2">
      <w:start w:val="1"/>
      <w:numFmt w:val="lowerLetter"/>
      <w:lvlText w:val="%3."/>
      <w:lvlJc w:val="left"/>
      <w:pPr>
        <w:ind w:left="2160" w:hanging="360"/>
      </w:pPr>
      <w:rPr>
        <w:i w:val="0"/>
        <w:iCs w:val="0"/>
      </w:rPr>
    </w:lvl>
    <w:lvl w:ilvl="3">
      <w:start w:val="1"/>
      <w:numFmt w:val="decimal"/>
      <w:lvlText w:val="%4."/>
      <w:lvlJc w:val="left"/>
      <w:pPr>
        <w:ind w:left="2880" w:hanging="360"/>
      </w:pPr>
      <w:rPr>
        <w:i w:val="0"/>
        <w:iCs w:val="0"/>
      </w:rPr>
    </w:lvl>
    <w:lvl w:ilvl="4">
      <w:start w:val="1"/>
      <w:numFmt w:val="lowerRoman"/>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3AE51E6"/>
    <w:multiLevelType w:val="multilevel"/>
    <w:tmpl w:val="6E7281DE"/>
    <w:lvl w:ilvl="0">
      <w:start w:val="1"/>
      <w:numFmt w:val="upperLetter"/>
      <w:lvlText w:val="%1."/>
      <w:lvlJc w:val="left"/>
      <w:pPr>
        <w:ind w:left="781" w:hanging="360"/>
      </w:pPr>
    </w:lvl>
    <w:lvl w:ilvl="1">
      <w:start w:val="1"/>
      <w:numFmt w:val="lowerLetter"/>
      <w:lvlText w:val="%2."/>
      <w:lvlJc w:val="left"/>
      <w:pPr>
        <w:ind w:left="1501" w:hanging="360"/>
      </w:pPr>
    </w:lvl>
    <w:lvl w:ilvl="2">
      <w:start w:val="1"/>
      <w:numFmt w:val="lowerRoman"/>
      <w:lvlText w:val="%3."/>
      <w:lvlJc w:val="right"/>
      <w:pPr>
        <w:ind w:left="2221" w:hanging="180"/>
      </w:pPr>
    </w:lvl>
    <w:lvl w:ilvl="3">
      <w:start w:val="1"/>
      <w:numFmt w:val="decimal"/>
      <w:lvlText w:val="%4."/>
      <w:lvlJc w:val="left"/>
      <w:pPr>
        <w:ind w:left="2941" w:hanging="360"/>
      </w:pPr>
    </w:lvl>
    <w:lvl w:ilvl="4">
      <w:start w:val="1"/>
      <w:numFmt w:val="lowerLetter"/>
      <w:lvlText w:val="%5."/>
      <w:lvlJc w:val="left"/>
      <w:pPr>
        <w:ind w:left="3661" w:hanging="360"/>
      </w:pPr>
    </w:lvl>
    <w:lvl w:ilvl="5">
      <w:start w:val="1"/>
      <w:numFmt w:val="lowerRoman"/>
      <w:lvlText w:val="%6."/>
      <w:lvlJc w:val="right"/>
      <w:pPr>
        <w:ind w:left="4381" w:hanging="180"/>
      </w:pPr>
    </w:lvl>
    <w:lvl w:ilvl="6">
      <w:start w:val="1"/>
      <w:numFmt w:val="decimal"/>
      <w:lvlText w:val="%7."/>
      <w:lvlJc w:val="left"/>
      <w:pPr>
        <w:ind w:left="5101" w:hanging="360"/>
      </w:pPr>
    </w:lvl>
    <w:lvl w:ilvl="7">
      <w:start w:val="1"/>
      <w:numFmt w:val="lowerLetter"/>
      <w:lvlText w:val="%8."/>
      <w:lvlJc w:val="left"/>
      <w:pPr>
        <w:ind w:left="5821" w:hanging="360"/>
      </w:pPr>
    </w:lvl>
    <w:lvl w:ilvl="8">
      <w:start w:val="1"/>
      <w:numFmt w:val="lowerRoman"/>
      <w:lvlText w:val="%9."/>
      <w:lvlJc w:val="right"/>
      <w:pPr>
        <w:ind w:left="6541" w:hanging="180"/>
      </w:pPr>
    </w:lvl>
  </w:abstractNum>
  <w:abstractNum w:abstractNumId="5" w15:restartNumberingAfterBreak="0">
    <w:nsid w:val="47E73624"/>
    <w:multiLevelType w:val="multilevel"/>
    <w:tmpl w:val="7BAAABC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94F1B1D"/>
    <w:multiLevelType w:val="multilevel"/>
    <w:tmpl w:val="B26A1D1C"/>
    <w:lvl w:ilvl="0">
      <w:start w:val="1"/>
      <w:numFmt w:val="upperLetter"/>
      <w:lvlText w:val="%1."/>
      <w:lvlJc w:val="left"/>
      <w:pPr>
        <w:ind w:left="720" w:hanging="360"/>
      </w:pPr>
      <w:rPr>
        <w:i w:val="0"/>
        <w:iCs w:val="0"/>
      </w:rPr>
    </w:lvl>
    <w:lvl w:ilvl="1">
      <w:start w:val="1"/>
      <w:numFmt w:val="decimal"/>
      <w:lvlText w:val="(%2)"/>
      <w:lvlJc w:val="left"/>
      <w:pPr>
        <w:ind w:left="1440" w:hanging="360"/>
      </w:pPr>
      <w:rPr>
        <w:b w:val="0"/>
        <w:bCs w:val="0"/>
        <w:i w:val="0"/>
        <w:iCs w:val="0"/>
        <w:sz w:val="24"/>
        <w:szCs w:val="24"/>
      </w:rPr>
    </w:lvl>
    <w:lvl w:ilvl="2">
      <w:start w:val="1"/>
      <w:numFmt w:val="lowerLetter"/>
      <w:lvlText w:val="%3."/>
      <w:lvlJc w:val="left"/>
      <w:pPr>
        <w:ind w:left="2160" w:hanging="360"/>
      </w:pPr>
      <w:rPr>
        <w:i w:val="0"/>
        <w:iCs w:val="0"/>
      </w:rPr>
    </w:lvl>
    <w:lvl w:ilvl="3">
      <w:start w:val="1"/>
      <w:numFmt w:val="decimal"/>
      <w:lvlText w:val="%4."/>
      <w:lvlJc w:val="left"/>
      <w:pPr>
        <w:ind w:left="2880" w:hanging="360"/>
      </w:pPr>
      <w:rPr>
        <w:i w:val="0"/>
        <w:iCs w:val="0"/>
      </w:rPr>
    </w:lvl>
    <w:lvl w:ilvl="4">
      <w:start w:val="1"/>
      <w:numFmt w:val="lowerRoman"/>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51597A18"/>
    <w:multiLevelType w:val="multilevel"/>
    <w:tmpl w:val="8F82E25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2D2121A"/>
    <w:multiLevelType w:val="multilevel"/>
    <w:tmpl w:val="5F1C3BF6"/>
    <w:lvl w:ilvl="0">
      <w:start w:val="1"/>
      <w:numFmt w:val="upperLetter"/>
      <w:lvlText w:val="%1."/>
      <w:lvlJc w:val="left"/>
      <w:pPr>
        <w:ind w:left="720" w:hanging="360"/>
      </w:pPr>
      <w:rPr>
        <w:i w:val="0"/>
        <w:iCs w:val="0"/>
      </w:rPr>
    </w:lvl>
    <w:lvl w:ilvl="1">
      <w:start w:val="1"/>
      <w:numFmt w:val="decimal"/>
      <w:lvlText w:val="(%2)"/>
      <w:lvlJc w:val="left"/>
      <w:pPr>
        <w:ind w:left="1440" w:hanging="360"/>
      </w:pPr>
      <w:rPr>
        <w:b w:val="0"/>
        <w:bCs w:val="0"/>
        <w:i w:val="0"/>
        <w:iCs w:val="0"/>
        <w:sz w:val="24"/>
        <w:szCs w:val="24"/>
      </w:rPr>
    </w:lvl>
    <w:lvl w:ilvl="2">
      <w:start w:val="1"/>
      <w:numFmt w:val="lowerLetter"/>
      <w:lvlText w:val="%3."/>
      <w:lvlJc w:val="left"/>
      <w:pPr>
        <w:ind w:left="2160" w:hanging="360"/>
      </w:pPr>
      <w:rPr>
        <w:i w:val="0"/>
        <w:iCs w:val="0"/>
      </w:rPr>
    </w:lvl>
    <w:lvl w:ilvl="3">
      <w:start w:val="1"/>
      <w:numFmt w:val="decimal"/>
      <w:lvlText w:val="%4."/>
      <w:lvlJc w:val="left"/>
      <w:pPr>
        <w:ind w:left="2880" w:hanging="360"/>
      </w:pPr>
      <w:rPr>
        <w:i w:val="0"/>
        <w:iCs w:val="0"/>
      </w:rPr>
    </w:lvl>
    <w:lvl w:ilvl="4">
      <w:start w:val="1"/>
      <w:numFmt w:val="lowerRoman"/>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5917002"/>
    <w:multiLevelType w:val="multilevel"/>
    <w:tmpl w:val="8DEAD604"/>
    <w:lvl w:ilvl="0">
      <w:start w:val="1"/>
      <w:numFmt w:val="upperLetter"/>
      <w:lvlText w:val="%1."/>
      <w:lvlJc w:val="left"/>
      <w:pPr>
        <w:ind w:left="720" w:hanging="360"/>
      </w:pPr>
      <w:rPr>
        <w:i w:val="0"/>
        <w:iCs w:val="0"/>
      </w:rPr>
    </w:lvl>
    <w:lvl w:ilvl="1">
      <w:start w:val="1"/>
      <w:numFmt w:val="decimal"/>
      <w:lvlText w:val="(%2)"/>
      <w:lvlJc w:val="left"/>
      <w:pPr>
        <w:ind w:left="1440" w:hanging="360"/>
      </w:pPr>
      <w:rPr>
        <w:b w:val="0"/>
        <w:bCs w:val="0"/>
        <w:i w:val="0"/>
        <w:iCs w:val="0"/>
        <w:sz w:val="24"/>
        <w:szCs w:val="24"/>
      </w:rPr>
    </w:lvl>
    <w:lvl w:ilvl="2">
      <w:start w:val="1"/>
      <w:numFmt w:val="lowerLetter"/>
      <w:lvlText w:val="%3."/>
      <w:lvlJc w:val="left"/>
      <w:pPr>
        <w:ind w:left="2160" w:hanging="360"/>
      </w:pPr>
      <w:rPr>
        <w:i w:val="0"/>
        <w:iCs w:val="0"/>
      </w:rPr>
    </w:lvl>
    <w:lvl w:ilvl="3">
      <w:start w:val="1"/>
      <w:numFmt w:val="decimal"/>
      <w:lvlText w:val="%4."/>
      <w:lvlJc w:val="left"/>
      <w:pPr>
        <w:ind w:left="2880" w:hanging="360"/>
      </w:pPr>
      <w:rPr>
        <w:i w:val="0"/>
        <w:iCs w:val="0"/>
      </w:rPr>
    </w:lvl>
    <w:lvl w:ilvl="4">
      <w:start w:val="1"/>
      <w:numFmt w:val="lowerRoman"/>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64B84455"/>
    <w:multiLevelType w:val="multilevel"/>
    <w:tmpl w:val="7C86B6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decimal"/>
      <w:lvlText w:val="%4."/>
      <w:lvlJc w:val="left"/>
      <w:pPr>
        <w:ind w:left="2880" w:hanging="360"/>
      </w:pPr>
    </w:lvl>
    <w:lvl w:ilvl="4">
      <w:start w:val="1"/>
      <w:numFmt w:val="lowerRoman"/>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67BB3F38"/>
    <w:multiLevelType w:val="multilevel"/>
    <w:tmpl w:val="F96E88CC"/>
    <w:lvl w:ilvl="0">
      <w:start w:val="1"/>
      <w:numFmt w:val="upperLetter"/>
      <w:lvlText w:val="%1."/>
      <w:lvlJc w:val="left"/>
      <w:pPr>
        <w:ind w:left="720" w:hanging="360"/>
      </w:pPr>
      <w:rPr>
        <w:i w:val="0"/>
        <w:iCs w:val="0"/>
      </w:rPr>
    </w:lvl>
    <w:lvl w:ilvl="1">
      <w:start w:val="1"/>
      <w:numFmt w:val="decimal"/>
      <w:lvlText w:val="(%2)"/>
      <w:lvlJc w:val="left"/>
      <w:pPr>
        <w:ind w:left="1440" w:hanging="360"/>
      </w:pPr>
      <w:rPr>
        <w:b w:val="0"/>
        <w:bCs w:val="0"/>
        <w:i w:val="0"/>
        <w:iCs w:val="0"/>
        <w:sz w:val="24"/>
        <w:szCs w:val="24"/>
      </w:rPr>
    </w:lvl>
    <w:lvl w:ilvl="2">
      <w:start w:val="1"/>
      <w:numFmt w:val="lowerLetter"/>
      <w:lvlText w:val="%3."/>
      <w:lvlJc w:val="left"/>
      <w:pPr>
        <w:ind w:left="2160" w:hanging="360"/>
      </w:pPr>
      <w:rPr>
        <w:i w:val="0"/>
        <w:iCs w:val="0"/>
      </w:rPr>
    </w:lvl>
    <w:lvl w:ilvl="3">
      <w:start w:val="1"/>
      <w:numFmt w:val="decimal"/>
      <w:lvlText w:val="%4."/>
      <w:lvlJc w:val="left"/>
      <w:pPr>
        <w:ind w:left="2880" w:hanging="360"/>
      </w:pPr>
      <w:rPr>
        <w:i w:val="0"/>
        <w:iCs w:val="0"/>
      </w:rPr>
    </w:lvl>
    <w:lvl w:ilvl="4">
      <w:start w:val="1"/>
      <w:numFmt w:val="lowerRoman"/>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0"/>
  </w:num>
  <w:num w:numId="2">
    <w:abstractNumId w:val="8"/>
  </w:num>
  <w:num w:numId="3">
    <w:abstractNumId w:val="9"/>
  </w:num>
  <w:num w:numId="4">
    <w:abstractNumId w:val="11"/>
  </w:num>
  <w:num w:numId="5">
    <w:abstractNumId w:val="6"/>
  </w:num>
  <w:num w:numId="6">
    <w:abstractNumId w:val="1"/>
  </w:num>
  <w:num w:numId="7">
    <w:abstractNumId w:val="3"/>
  </w:num>
  <w:num w:numId="8">
    <w:abstractNumId w:val="7"/>
  </w:num>
  <w:num w:numId="9">
    <w:abstractNumId w:val="5"/>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367"/>
    <w:rsid w:val="00323E98"/>
    <w:rsid w:val="006737BA"/>
    <w:rsid w:val="006E6694"/>
    <w:rsid w:val="00816528"/>
    <w:rsid w:val="008720A8"/>
    <w:rsid w:val="009E2E1B"/>
    <w:rsid w:val="00A353DB"/>
    <w:rsid w:val="00CC28B5"/>
    <w:rsid w:val="00DF4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FD13C"/>
  <w15:docId w15:val="{02FBC07A-9E1A-4B97-BF42-177F31E7C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F651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1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1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F651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51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51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51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51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51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1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1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1F1"/>
    <w:rPr>
      <w:rFonts w:eastAsiaTheme="majorEastAsia" w:cstheme="majorBidi"/>
      <w:color w:val="272727" w:themeColor="text1" w:themeTint="D8"/>
    </w:rPr>
  </w:style>
  <w:style w:type="character" w:customStyle="1" w:styleId="TitleChar">
    <w:name w:val="Title Char"/>
    <w:basedOn w:val="DefaultParagraphFont"/>
    <w:link w:val="Title"/>
    <w:uiPriority w:val="10"/>
    <w:rsid w:val="00F651F1"/>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F651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1F1"/>
    <w:pPr>
      <w:spacing w:before="160"/>
      <w:jc w:val="center"/>
    </w:pPr>
    <w:rPr>
      <w:i/>
      <w:iCs/>
      <w:color w:val="404040" w:themeColor="text1" w:themeTint="BF"/>
    </w:rPr>
  </w:style>
  <w:style w:type="character" w:customStyle="1" w:styleId="QuoteChar">
    <w:name w:val="Quote Char"/>
    <w:basedOn w:val="DefaultParagraphFont"/>
    <w:link w:val="Quote"/>
    <w:uiPriority w:val="29"/>
    <w:rsid w:val="00F651F1"/>
    <w:rPr>
      <w:i/>
      <w:iCs/>
      <w:color w:val="404040" w:themeColor="text1" w:themeTint="BF"/>
    </w:rPr>
  </w:style>
  <w:style w:type="paragraph" w:styleId="ListParagraph">
    <w:name w:val="List Paragraph"/>
    <w:basedOn w:val="Normal"/>
    <w:uiPriority w:val="34"/>
    <w:qFormat/>
    <w:rsid w:val="00F651F1"/>
    <w:pPr>
      <w:ind w:left="720"/>
      <w:contextualSpacing/>
    </w:pPr>
  </w:style>
  <w:style w:type="character" w:styleId="IntenseEmphasis">
    <w:name w:val="Intense Emphasis"/>
    <w:basedOn w:val="DefaultParagraphFont"/>
    <w:uiPriority w:val="21"/>
    <w:qFormat/>
    <w:rsid w:val="00F651F1"/>
    <w:rPr>
      <w:i/>
      <w:iCs/>
      <w:color w:val="0F4761" w:themeColor="accent1" w:themeShade="BF"/>
    </w:rPr>
  </w:style>
  <w:style w:type="paragraph" w:styleId="IntenseQuote">
    <w:name w:val="Intense Quote"/>
    <w:basedOn w:val="Normal"/>
    <w:next w:val="Normal"/>
    <w:link w:val="IntenseQuoteChar"/>
    <w:uiPriority w:val="30"/>
    <w:qFormat/>
    <w:rsid w:val="00F651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51F1"/>
    <w:rPr>
      <w:i/>
      <w:iCs/>
      <w:color w:val="0F4761" w:themeColor="accent1" w:themeShade="BF"/>
    </w:rPr>
  </w:style>
  <w:style w:type="character" w:styleId="IntenseReference">
    <w:name w:val="Intense Reference"/>
    <w:basedOn w:val="DefaultParagraphFont"/>
    <w:uiPriority w:val="32"/>
    <w:qFormat/>
    <w:rsid w:val="00F651F1"/>
    <w:rPr>
      <w:b/>
      <w:bCs/>
      <w:smallCaps/>
      <w:color w:val="0F4761" w:themeColor="accent1" w:themeShade="BF"/>
      <w:spacing w:val="5"/>
    </w:rPr>
  </w:style>
  <w:style w:type="character" w:styleId="CommentReference">
    <w:name w:val="annotation reference"/>
    <w:basedOn w:val="DefaultParagraphFont"/>
    <w:uiPriority w:val="99"/>
    <w:semiHidden/>
    <w:unhideWhenUsed/>
    <w:rsid w:val="00F651F1"/>
    <w:rPr>
      <w:sz w:val="16"/>
      <w:szCs w:val="16"/>
    </w:rPr>
  </w:style>
  <w:style w:type="paragraph" w:styleId="CommentText">
    <w:name w:val="annotation text"/>
    <w:basedOn w:val="Normal"/>
    <w:link w:val="CommentTextChar"/>
    <w:uiPriority w:val="99"/>
    <w:unhideWhenUsed/>
    <w:rsid w:val="00F651F1"/>
    <w:pPr>
      <w:spacing w:line="240" w:lineRule="auto"/>
    </w:pPr>
    <w:rPr>
      <w:sz w:val="20"/>
      <w:szCs w:val="20"/>
    </w:rPr>
  </w:style>
  <w:style w:type="character" w:customStyle="1" w:styleId="CommentTextChar">
    <w:name w:val="Comment Text Char"/>
    <w:basedOn w:val="DefaultParagraphFont"/>
    <w:link w:val="CommentText"/>
    <w:uiPriority w:val="99"/>
    <w:rsid w:val="00F651F1"/>
    <w:rPr>
      <w:sz w:val="20"/>
      <w:szCs w:val="20"/>
    </w:rPr>
  </w:style>
  <w:style w:type="paragraph" w:styleId="CommentSubject">
    <w:name w:val="annotation subject"/>
    <w:basedOn w:val="CommentText"/>
    <w:next w:val="CommentText"/>
    <w:link w:val="CommentSubjectChar"/>
    <w:uiPriority w:val="99"/>
    <w:semiHidden/>
    <w:unhideWhenUsed/>
    <w:rsid w:val="00FA227D"/>
    <w:rPr>
      <w:b/>
      <w:bCs/>
    </w:rPr>
  </w:style>
  <w:style w:type="character" w:customStyle="1" w:styleId="CommentSubjectChar">
    <w:name w:val="Comment Subject Char"/>
    <w:basedOn w:val="CommentTextChar"/>
    <w:link w:val="CommentSubject"/>
    <w:uiPriority w:val="99"/>
    <w:semiHidden/>
    <w:rsid w:val="00FA227D"/>
    <w:rPr>
      <w:b/>
      <w:bCs/>
      <w:sz w:val="20"/>
      <w:szCs w:val="20"/>
    </w:rPr>
  </w:style>
  <w:style w:type="paragraph" w:styleId="NormalWeb">
    <w:name w:val="Normal (Web)"/>
    <w:basedOn w:val="Normal"/>
    <w:uiPriority w:val="99"/>
    <w:unhideWhenUsed/>
    <w:rsid w:val="00B95921"/>
    <w:pPr>
      <w:spacing w:before="100" w:beforeAutospacing="1" w:after="100" w:afterAutospacing="1" w:line="240" w:lineRule="auto"/>
    </w:pPr>
    <w:rPr>
      <w:rFonts w:ascii="Times New Roman" w:eastAsia="Times New Roman" w:hAnsi="Times New Roman" w:cs="Times New Roman"/>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Sn4d/WrEuZAd7uuFpKh+VIM6jw==">CgMxLjAyDmgubGxncHZla2I4cDdhOAByITExdFRLaS1IMFlRbmVpMlNmZm84QUl5dURDeGFjTGRhYQ==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1500</Words>
  <Characters>8555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Davis County</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Crockett,Christopher</dc:creator>
  <cp:lastModifiedBy>Benjamin Willoughby</cp:lastModifiedBy>
  <cp:revision>4</cp:revision>
  <dcterms:created xsi:type="dcterms:W3CDTF">2026-02-03T16:45:00Z</dcterms:created>
  <dcterms:modified xsi:type="dcterms:W3CDTF">2026-05-27T15:27:00Z</dcterms:modified>
</cp:coreProperties>
</file>